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7B4" w14:textId="6E1BA9AF" w:rsidR="00EE22D1" w:rsidRDefault="00000000">
      <w:pPr>
        <w:keepNext/>
        <w:keepLines/>
        <w:pBdr>
          <w:top w:val="nil"/>
          <w:left w:val="nil"/>
          <w:bottom w:val="nil"/>
          <w:right w:val="nil"/>
          <w:between w:val="nil"/>
        </w:pBdr>
        <w:spacing w:before="240" w:after="0"/>
        <w:jc w:val="center"/>
        <w:rPr>
          <w:rFonts w:ascii="Arial" w:eastAsia="Arial" w:hAnsi="Arial" w:cs="Arial"/>
          <w:b/>
          <w:color w:val="000000"/>
          <w:sz w:val="36"/>
        </w:rPr>
      </w:pPr>
      <w:r>
        <w:rPr>
          <w:rFonts w:ascii="Arial" w:eastAsia="Arial" w:hAnsi="Arial" w:cs="Arial"/>
          <w:b/>
          <w:color w:val="000000"/>
          <w:sz w:val="36"/>
        </w:rPr>
        <w:t xml:space="preserve">Contenido de la </w:t>
      </w:r>
      <w:r w:rsidR="005E3347">
        <w:rPr>
          <w:rFonts w:ascii="Arial" w:eastAsia="Arial" w:hAnsi="Arial" w:cs="Arial"/>
          <w:b/>
          <w:color w:val="000000"/>
          <w:sz w:val="36"/>
        </w:rPr>
        <w:t>f</w:t>
      </w:r>
      <w:r>
        <w:rPr>
          <w:rFonts w:ascii="Arial" w:eastAsia="Arial" w:hAnsi="Arial" w:cs="Arial"/>
          <w:b/>
          <w:color w:val="000000"/>
          <w:sz w:val="36"/>
        </w:rPr>
        <w:t xml:space="preserve">icha de </w:t>
      </w:r>
      <w:r w:rsidR="005E3347">
        <w:rPr>
          <w:rFonts w:ascii="Arial" w:eastAsia="Arial" w:hAnsi="Arial" w:cs="Arial"/>
          <w:b/>
          <w:color w:val="000000"/>
          <w:sz w:val="36"/>
        </w:rPr>
        <w:t>f</w:t>
      </w:r>
      <w:r>
        <w:rPr>
          <w:rFonts w:ascii="Arial" w:eastAsia="Arial" w:hAnsi="Arial" w:cs="Arial"/>
          <w:b/>
          <w:color w:val="000000"/>
          <w:sz w:val="36"/>
        </w:rPr>
        <w:t>ormación</w:t>
      </w:r>
      <w:r>
        <w:rPr>
          <w:noProof/>
        </w:rPr>
        <mc:AlternateContent>
          <mc:Choice Requires="wps">
            <w:drawing>
              <wp:anchor distT="0" distB="0" distL="114300" distR="114300" simplePos="0" relativeHeight="251658240" behindDoc="0" locked="0" layoutInCell="1" hidden="0" allowOverlap="1" wp14:anchorId="03927ECA" wp14:editId="2616B50B">
                <wp:simplePos x="0" y="0"/>
                <wp:positionH relativeFrom="column">
                  <wp:posOffset>-520699</wp:posOffset>
                </wp:positionH>
                <wp:positionV relativeFrom="paragraph">
                  <wp:posOffset>0</wp:posOffset>
                </wp:positionV>
                <wp:extent cx="0" cy="12700"/>
                <wp:effectExtent l="0" t="0" r="0" b="0"/>
                <wp:wrapTopAndBottom distT="0" distB="0"/>
                <wp:docPr id="15" name="Conector recto de flecha 15"/>
                <wp:cNvGraphicFramePr/>
                <a:graphic xmlns:a="http://schemas.openxmlformats.org/drawingml/2006/main">
                  <a:graphicData uri="http://schemas.microsoft.com/office/word/2010/wordprocessingShape">
                    <wps:wsp>
                      <wps:cNvCnPr/>
                      <wps:spPr>
                        <a:xfrm>
                          <a:off x="2264663" y="3780000"/>
                          <a:ext cx="6162675" cy="0"/>
                        </a:xfrm>
                        <a:prstGeom prst="straightConnector1">
                          <a:avLst/>
                        </a:prstGeom>
                        <a:noFill/>
                        <a:ln w="9525" cap="flat" cmpd="sng">
                          <a:solidFill>
                            <a:srgbClr val="87B5BA"/>
                          </a:solidFill>
                          <a:prstDash val="solid"/>
                          <a:miter lim="800000"/>
                          <a:headEnd type="none" w="sm" len="sm"/>
                          <a:tailEnd type="none" w="sm" len="sm"/>
                        </a:ln>
                      </wps:spPr>
                      <wps:bodyPr/>
                    </wps:wsp>
                  </a:graphicData>
                </a:graphic>
              </wp:anchor>
            </w:drawing>
          </mc:Choice>
          <mc:Fallback>
            <w:pict>
              <v:shapetype w14:anchorId="45418632" id="_x0000_t32" coordsize="21600,21600" o:spt="32" o:oned="t" path="m,l21600,21600e" filled="f">
                <v:path arrowok="t" fillok="f" o:connecttype="none"/>
                <o:lock v:ext="edit" shapetype="t"/>
              </v:shapetype>
              <v:shape id="Conector recto de flecha 15" o:spid="_x0000_s1026" type="#_x0000_t32" style="position:absolute;margin-left:-41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Kb1gEAAJYDAAAOAAAAZHJzL2Uyb0RvYy54bWysU9uO0zAQfUfiHyy/07RZmpao6YptWV4Q&#10;rAR8wNSxE0u+yWOa9u8Zu2XL5QEJkQdnbM+cOWdmvLk/WcOOMqL2ruOL2Zwz6YTvtRs6/vXL46s1&#10;Z5jA9WC8kx0/S+T325cvNlNoZe1Hb3oZGYE4bKfQ8TGl0FYVilFawJkP0tGl8tFCom0cqj7CROjW&#10;VPV83lSTj32IXkhEOt1fLvm24CslRfqkFMrETMeJWyprLOshr9V2A+0QIYxaXGnAP7CwoB0lfYba&#10;QwL2Leo/oKwW0aNXaSa8rbxSWsiigdQs5r+p+TxCkEULFQfDc5nw/8GKj8ede4pUhilgi+EpZhUn&#10;FW3+Ez926nhdN6+b5o6zc8fvVus5fZfCyVNighyaRVM3qyVngjzKXXUDCRHTe+kty0bHMUXQw5h2&#10;3jlqj4+LUjg4fsBENCjwR0Bm4PyjNqZ0yTg2dfzNss55gGZFGUhk2tATqhsKDHqj+xySgzEOh52J&#10;7AjU/fXqYfnwNvOmFL+45Xx7wPHiV64u8qxONJxGW4rOoq+qRwn9O9ezdA400Y7mmmdmaDkzkl4B&#10;GYVwAm3+7kdsjCNSt/pn6+D7c2lLOafmF9rXQc3T9fO+RN+e0/Y7AAAA//8DAFBLAwQUAAYACAAA&#10;ACEAIezeit0AAAAGAQAADwAAAGRycy9kb3ducmV2LnhtbEyPT0vDQBDF74LfYRnBS2g37aHWmEnR&#10;gn/AQ2kt1OMkuybB7GzIbtv47R3xoJeBN29483v5anSdOtkhtJ4RZtMUlOXKm5ZrhP3b42QJKkRi&#10;Q51ni/BlA6yKy4ucMuPPvLWnXayVhHDICKGJsc+0DlVjHYWp7y2L9+EHR1HkUGsz0FnCXafnabrQ&#10;jlqWDw31dt3Y6nN3dAhJ+vpcPr3cUHK7mIXDJhnfH9ZbxOur8f4OVLRj/DuGH3xBh0KYSn9kE1SH&#10;MFnOpUtEkCn2rywRZKuLXP/HL74BAAD//wMAUEsBAi0AFAAGAAgAAAAhALaDOJL+AAAA4QEAABMA&#10;AAAAAAAAAAAAAAAAAAAAAFtDb250ZW50X1R5cGVzXS54bWxQSwECLQAUAAYACAAAACEAOP0h/9YA&#10;AACUAQAACwAAAAAAAAAAAAAAAAAvAQAAX3JlbHMvLnJlbHNQSwECLQAUAAYACAAAACEAmAeim9YB&#10;AACWAwAADgAAAAAAAAAAAAAAAAAuAgAAZHJzL2Uyb0RvYy54bWxQSwECLQAUAAYACAAAACEAIeze&#10;it0AAAAGAQAADwAAAAAAAAAAAAAAAAAwBAAAZHJzL2Rvd25yZXYueG1sUEsFBgAAAAAEAAQA8wAA&#10;ADoFAAAAAA==&#10;" strokecolor="#87b5ba">
                <v:stroke startarrowwidth="narrow" startarrowlength="short" endarrowwidth="narrow" endarrowlength="short" joinstyle="miter"/>
                <w10:wrap type="topAndBottom"/>
              </v:shape>
            </w:pict>
          </mc:Fallback>
        </mc:AlternateContent>
      </w:r>
    </w:p>
    <w:sdt>
      <w:sdtPr>
        <w:rPr>
          <w:rFonts w:ascii="Calibri" w:hAnsi="Calibri" w:cs="Calibri"/>
        </w:rPr>
        <w:id w:val="938880293"/>
        <w:docPartObj>
          <w:docPartGallery w:val="Table of Contents"/>
          <w:docPartUnique/>
        </w:docPartObj>
      </w:sdtPr>
      <w:sdtContent>
        <w:p w14:paraId="451516AB" w14:textId="77777777" w:rsidR="005E3347" w:rsidRDefault="00000000">
          <w:pPr>
            <w:pStyle w:val="TDC1"/>
            <w:rPr>
              <w:rFonts w:asciiTheme="minorHAnsi" w:eastAsiaTheme="minorEastAsia" w:hAnsiTheme="minorHAnsi" w:cstheme="minorBidi"/>
              <w:noProof/>
              <w:szCs w:val="22"/>
              <w:lang w:val="en-GB"/>
            </w:rPr>
          </w:pPr>
          <w:r>
            <w:fldChar w:fldCharType="begin"/>
          </w:r>
          <w:r>
            <w:instrText xml:space="preserve"> TOC \h \u \z </w:instrText>
          </w:r>
          <w:r>
            <w:fldChar w:fldCharType="separate"/>
          </w:r>
          <w:hyperlink w:anchor="_Toc125977642" w:history="1">
            <w:r w:rsidR="005E3347" w:rsidRPr="00D4541B">
              <w:rPr>
                <w:rStyle w:val="Hipervnculo"/>
                <w:noProof/>
              </w:rPr>
              <w:t>Curso de formación</w:t>
            </w:r>
            <w:r w:rsidR="005E3347">
              <w:rPr>
                <w:noProof/>
                <w:webHidden/>
              </w:rPr>
              <w:tab/>
            </w:r>
            <w:r w:rsidR="005E3347">
              <w:rPr>
                <w:noProof/>
                <w:webHidden/>
              </w:rPr>
              <w:fldChar w:fldCharType="begin"/>
            </w:r>
            <w:r w:rsidR="005E3347">
              <w:rPr>
                <w:noProof/>
                <w:webHidden/>
              </w:rPr>
              <w:instrText xml:space="preserve"> PAGEREF _Toc125977642 \h </w:instrText>
            </w:r>
            <w:r w:rsidR="005E3347">
              <w:rPr>
                <w:noProof/>
                <w:webHidden/>
              </w:rPr>
            </w:r>
            <w:r w:rsidR="005E3347">
              <w:rPr>
                <w:noProof/>
                <w:webHidden/>
              </w:rPr>
              <w:fldChar w:fldCharType="separate"/>
            </w:r>
            <w:r w:rsidR="005E3347">
              <w:rPr>
                <w:noProof/>
                <w:webHidden/>
              </w:rPr>
              <w:t>1</w:t>
            </w:r>
            <w:r w:rsidR="005E3347">
              <w:rPr>
                <w:noProof/>
                <w:webHidden/>
              </w:rPr>
              <w:fldChar w:fldCharType="end"/>
            </w:r>
          </w:hyperlink>
        </w:p>
        <w:p w14:paraId="55137363" w14:textId="344B520E" w:rsidR="005E3347" w:rsidRDefault="00000000">
          <w:pPr>
            <w:pStyle w:val="TDC1"/>
            <w:rPr>
              <w:rFonts w:asciiTheme="minorHAnsi" w:eastAsiaTheme="minorEastAsia" w:hAnsiTheme="minorHAnsi" w:cstheme="minorBidi"/>
              <w:noProof/>
              <w:szCs w:val="22"/>
              <w:lang w:val="en-GB"/>
            </w:rPr>
          </w:pPr>
          <w:hyperlink w:anchor="_Toc125977643" w:history="1">
            <w:r w:rsidR="005E3347">
              <w:rPr>
                <w:rStyle w:val="Hipervnculo"/>
                <w:noProof/>
              </w:rPr>
              <w:t>Tarea</w:t>
            </w:r>
            <w:r w:rsidR="005E3347" w:rsidRPr="00D4541B">
              <w:rPr>
                <w:rStyle w:val="Hipervnculo"/>
                <w:noProof/>
              </w:rPr>
              <w:t xml:space="preserve"> 1</w:t>
            </w:r>
            <w:r w:rsidR="005E3347">
              <w:rPr>
                <w:noProof/>
                <w:webHidden/>
              </w:rPr>
              <w:tab/>
            </w:r>
            <w:r w:rsidR="005E3347">
              <w:rPr>
                <w:noProof/>
                <w:webHidden/>
              </w:rPr>
              <w:fldChar w:fldCharType="begin"/>
            </w:r>
            <w:r w:rsidR="005E3347">
              <w:rPr>
                <w:noProof/>
                <w:webHidden/>
              </w:rPr>
              <w:instrText xml:space="preserve"> PAGEREF _Toc125977643 \h </w:instrText>
            </w:r>
            <w:r w:rsidR="005E3347">
              <w:rPr>
                <w:noProof/>
                <w:webHidden/>
              </w:rPr>
            </w:r>
            <w:r w:rsidR="005E3347">
              <w:rPr>
                <w:noProof/>
                <w:webHidden/>
              </w:rPr>
              <w:fldChar w:fldCharType="separate"/>
            </w:r>
            <w:r w:rsidR="005E3347">
              <w:rPr>
                <w:noProof/>
                <w:webHidden/>
              </w:rPr>
              <w:t>7</w:t>
            </w:r>
            <w:r w:rsidR="005E3347">
              <w:rPr>
                <w:noProof/>
                <w:webHidden/>
              </w:rPr>
              <w:fldChar w:fldCharType="end"/>
            </w:r>
          </w:hyperlink>
        </w:p>
        <w:p w14:paraId="663E91ED" w14:textId="28A825B0" w:rsidR="005E3347" w:rsidRDefault="00000000">
          <w:pPr>
            <w:pStyle w:val="TDC1"/>
            <w:rPr>
              <w:rFonts w:asciiTheme="minorHAnsi" w:eastAsiaTheme="minorEastAsia" w:hAnsiTheme="minorHAnsi" w:cstheme="minorBidi"/>
              <w:noProof/>
              <w:szCs w:val="22"/>
              <w:lang w:val="en-GB"/>
            </w:rPr>
          </w:pPr>
          <w:hyperlink w:anchor="_Toc125977644" w:history="1">
            <w:r w:rsidR="005E3347" w:rsidRPr="00D4541B">
              <w:rPr>
                <w:rStyle w:val="Hipervnculo"/>
                <w:noProof/>
              </w:rPr>
              <w:t xml:space="preserve">Consejos </w:t>
            </w:r>
            <w:r w:rsidR="005E3347">
              <w:rPr>
                <w:rStyle w:val="Hipervnculo"/>
                <w:noProof/>
              </w:rPr>
              <w:t>para el formador</w:t>
            </w:r>
            <w:r w:rsidR="005E3347">
              <w:rPr>
                <w:noProof/>
                <w:webHidden/>
              </w:rPr>
              <w:tab/>
            </w:r>
            <w:r w:rsidR="005E3347">
              <w:rPr>
                <w:noProof/>
                <w:webHidden/>
              </w:rPr>
              <w:fldChar w:fldCharType="begin"/>
            </w:r>
            <w:r w:rsidR="005E3347">
              <w:rPr>
                <w:noProof/>
                <w:webHidden/>
              </w:rPr>
              <w:instrText xml:space="preserve"> PAGEREF _Toc125977644 \h </w:instrText>
            </w:r>
            <w:r w:rsidR="005E3347">
              <w:rPr>
                <w:noProof/>
                <w:webHidden/>
              </w:rPr>
            </w:r>
            <w:r w:rsidR="005E3347">
              <w:rPr>
                <w:noProof/>
                <w:webHidden/>
              </w:rPr>
              <w:fldChar w:fldCharType="separate"/>
            </w:r>
            <w:r w:rsidR="005E3347">
              <w:rPr>
                <w:noProof/>
                <w:webHidden/>
              </w:rPr>
              <w:t>15</w:t>
            </w:r>
            <w:r w:rsidR="005E3347">
              <w:rPr>
                <w:noProof/>
                <w:webHidden/>
              </w:rPr>
              <w:fldChar w:fldCharType="end"/>
            </w:r>
          </w:hyperlink>
        </w:p>
        <w:p w14:paraId="09711FB2" w14:textId="77777777" w:rsidR="00EE22D1" w:rsidRDefault="00000000">
          <w:r>
            <w:fldChar w:fldCharType="end"/>
          </w:r>
        </w:p>
      </w:sdtContent>
    </w:sdt>
    <w:p w14:paraId="53D9A709" w14:textId="77777777" w:rsidR="00EE22D1" w:rsidRDefault="00000000">
      <w:pPr>
        <w:pStyle w:val="Ttulo1"/>
      </w:pPr>
      <w:bookmarkStart w:id="0" w:name="_Toc125977642"/>
      <w:r>
        <w:t>Curso de formación</w:t>
      </w:r>
      <w:bookmarkEnd w:id="0"/>
    </w:p>
    <w:tbl>
      <w:tblPr>
        <w:tblStyle w:val="a5"/>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EE22D1" w14:paraId="530DD5D9" w14:textId="77777777">
        <w:trPr>
          <w:trHeight w:val="553"/>
          <w:jc w:val="center"/>
        </w:trPr>
        <w:tc>
          <w:tcPr>
            <w:tcW w:w="1555" w:type="dxa"/>
            <w:shd w:val="clear" w:color="auto" w:fill="99CBCF"/>
          </w:tcPr>
          <w:p w14:paraId="5FE9E706" w14:textId="77777777" w:rsidR="00EE22D1" w:rsidRDefault="00000000">
            <w:pPr>
              <w:pStyle w:val="P68B1DB1-Normal1"/>
            </w:pPr>
            <w:r>
              <w:t>Título</w:t>
            </w:r>
          </w:p>
        </w:tc>
        <w:tc>
          <w:tcPr>
            <w:tcW w:w="7505" w:type="dxa"/>
            <w:gridSpan w:val="2"/>
          </w:tcPr>
          <w:p w14:paraId="2B50BA75" w14:textId="77777777" w:rsidR="00EE22D1" w:rsidRDefault="00000000">
            <w:pPr>
              <w:pStyle w:val="P68B1DB1-Normal2"/>
            </w:pPr>
            <w:r>
              <w:t>Autoconciencia, autoeficacia y pensamiento crítico</w:t>
            </w:r>
          </w:p>
        </w:tc>
      </w:tr>
      <w:tr w:rsidR="00EE22D1" w14:paraId="1B27E836" w14:textId="77777777">
        <w:trPr>
          <w:trHeight w:val="505"/>
          <w:jc w:val="center"/>
        </w:trPr>
        <w:tc>
          <w:tcPr>
            <w:tcW w:w="1555" w:type="dxa"/>
            <w:shd w:val="clear" w:color="auto" w:fill="99CBCF"/>
          </w:tcPr>
          <w:p w14:paraId="54D1BA46" w14:textId="77777777" w:rsidR="00EE22D1" w:rsidRDefault="00000000">
            <w:pPr>
              <w:pStyle w:val="P68B1DB1-Normal1"/>
            </w:pPr>
            <w:r>
              <w:t>Área</w:t>
            </w:r>
          </w:p>
        </w:tc>
        <w:tc>
          <w:tcPr>
            <w:tcW w:w="7505" w:type="dxa"/>
            <w:gridSpan w:val="2"/>
          </w:tcPr>
          <w:p w14:paraId="0CE40479" w14:textId="77777777" w:rsidR="00EE22D1" w:rsidRDefault="00EE22D1">
            <w:pPr>
              <w:widowControl w:val="0"/>
              <w:pBdr>
                <w:top w:val="nil"/>
                <w:left w:val="nil"/>
                <w:bottom w:val="nil"/>
                <w:right w:val="nil"/>
                <w:between w:val="nil"/>
              </w:pBdr>
              <w:spacing w:line="276" w:lineRule="auto"/>
              <w:rPr>
                <w:rFonts w:ascii="Arial" w:eastAsia="Arial" w:hAnsi="Arial" w:cs="Arial"/>
                <w:b/>
              </w:rPr>
            </w:pPr>
          </w:p>
          <w:tbl>
            <w:tblPr>
              <w:tblStyle w:val="a6"/>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EE22D1" w14:paraId="51F36B8D" w14:textId="77777777">
              <w:tc>
                <w:tcPr>
                  <w:tcW w:w="6917" w:type="dxa"/>
                </w:tcPr>
                <w:p w14:paraId="228C3ECC" w14:textId="77777777" w:rsidR="00EE22D1" w:rsidRDefault="00000000">
                  <w:pPr>
                    <w:pStyle w:val="P68B1DB1-Normal2"/>
                  </w:pPr>
                  <w:r>
                    <w:t>Dibujo técnico y 3D</w:t>
                  </w:r>
                </w:p>
              </w:tc>
              <w:tc>
                <w:tcPr>
                  <w:tcW w:w="588" w:type="dxa"/>
                  <w:shd w:val="clear" w:color="auto" w:fill="99CBCF"/>
                </w:tcPr>
                <w:p w14:paraId="7951CB5B" w14:textId="77777777" w:rsidR="00EE22D1" w:rsidRDefault="00EE22D1">
                  <w:pPr>
                    <w:rPr>
                      <w:rFonts w:ascii="Arial" w:eastAsia="Arial" w:hAnsi="Arial" w:cs="Arial"/>
                    </w:rPr>
                  </w:pPr>
                </w:p>
              </w:tc>
            </w:tr>
            <w:tr w:rsidR="00EE22D1" w14:paraId="3D28C1F2" w14:textId="77777777">
              <w:tc>
                <w:tcPr>
                  <w:tcW w:w="6917" w:type="dxa"/>
                </w:tcPr>
                <w:p w14:paraId="0271E60E" w14:textId="77777777" w:rsidR="00EE22D1" w:rsidRDefault="00000000">
                  <w:pPr>
                    <w:pStyle w:val="P68B1DB1-Normal2"/>
                  </w:pPr>
                  <w:r>
                    <w:t>Gestión empresarial y emprendimiento</w:t>
                  </w:r>
                </w:p>
              </w:tc>
              <w:tc>
                <w:tcPr>
                  <w:tcW w:w="588" w:type="dxa"/>
                  <w:shd w:val="clear" w:color="auto" w:fill="99CBCF"/>
                </w:tcPr>
                <w:p w14:paraId="669354CA" w14:textId="77777777" w:rsidR="00EE22D1" w:rsidRDefault="00EE22D1">
                  <w:pPr>
                    <w:rPr>
                      <w:rFonts w:ascii="Arial" w:eastAsia="Arial" w:hAnsi="Arial" w:cs="Arial"/>
                    </w:rPr>
                  </w:pPr>
                </w:p>
              </w:tc>
            </w:tr>
            <w:tr w:rsidR="00EE22D1" w14:paraId="02216349" w14:textId="77777777">
              <w:tc>
                <w:tcPr>
                  <w:tcW w:w="6917" w:type="dxa"/>
                </w:tcPr>
                <w:p w14:paraId="5FA5355B" w14:textId="77777777" w:rsidR="00EE22D1" w:rsidRDefault="00000000">
                  <w:pPr>
                    <w:pStyle w:val="P68B1DB1-Normal2"/>
                  </w:pPr>
                  <w:r>
                    <w:t>Gestión de redes sociales</w:t>
                  </w:r>
                </w:p>
              </w:tc>
              <w:tc>
                <w:tcPr>
                  <w:tcW w:w="588" w:type="dxa"/>
                  <w:shd w:val="clear" w:color="auto" w:fill="99CBCF"/>
                </w:tcPr>
                <w:p w14:paraId="5FFCD918" w14:textId="77777777" w:rsidR="00EE22D1" w:rsidRDefault="00EE22D1">
                  <w:pPr>
                    <w:rPr>
                      <w:rFonts w:ascii="Arial" w:eastAsia="Arial" w:hAnsi="Arial" w:cs="Arial"/>
                    </w:rPr>
                  </w:pPr>
                </w:p>
              </w:tc>
            </w:tr>
            <w:tr w:rsidR="00EE22D1" w14:paraId="53E45B6B" w14:textId="77777777">
              <w:tc>
                <w:tcPr>
                  <w:tcW w:w="6917" w:type="dxa"/>
                </w:tcPr>
                <w:p w14:paraId="55EA9AC5" w14:textId="77777777" w:rsidR="00EE22D1" w:rsidRDefault="00000000">
                  <w:pPr>
                    <w:pStyle w:val="P68B1DB1-Normal2"/>
                  </w:pPr>
                  <w:r>
                    <w:t>Autoconciencia y autoeficacia y pensamiento crítico y mentalidad de crecimiento</w:t>
                  </w:r>
                </w:p>
              </w:tc>
              <w:tc>
                <w:tcPr>
                  <w:tcW w:w="588" w:type="dxa"/>
                  <w:shd w:val="clear" w:color="auto" w:fill="99CBCF"/>
                </w:tcPr>
                <w:p w14:paraId="24405AB3" w14:textId="77777777" w:rsidR="00EE22D1" w:rsidRDefault="00000000">
                  <w:pPr>
                    <w:pStyle w:val="P68B1DB1-Normal1"/>
                  </w:pPr>
                  <w:r>
                    <w:t>X</w:t>
                  </w:r>
                </w:p>
              </w:tc>
            </w:tr>
          </w:tbl>
          <w:p w14:paraId="7A940244" w14:textId="77777777" w:rsidR="00EE22D1" w:rsidRDefault="00EE22D1">
            <w:pPr>
              <w:rPr>
                <w:rFonts w:ascii="Arial" w:eastAsia="Arial" w:hAnsi="Arial" w:cs="Arial"/>
              </w:rPr>
            </w:pPr>
          </w:p>
        </w:tc>
      </w:tr>
      <w:tr w:rsidR="00EE22D1" w14:paraId="011C7507" w14:textId="77777777">
        <w:trPr>
          <w:trHeight w:val="437"/>
          <w:jc w:val="center"/>
        </w:trPr>
        <w:tc>
          <w:tcPr>
            <w:tcW w:w="1555" w:type="dxa"/>
            <w:shd w:val="clear" w:color="auto" w:fill="99CBCF"/>
          </w:tcPr>
          <w:p w14:paraId="65041CAF" w14:textId="77777777" w:rsidR="00EE22D1" w:rsidRDefault="00000000">
            <w:pPr>
              <w:pStyle w:val="P68B1DB1-Normal1"/>
            </w:pPr>
            <w:r>
              <w:t>Palabras clave (meta tag)</w:t>
            </w:r>
          </w:p>
        </w:tc>
        <w:tc>
          <w:tcPr>
            <w:tcW w:w="7505" w:type="dxa"/>
            <w:gridSpan w:val="2"/>
          </w:tcPr>
          <w:p w14:paraId="69CD40D6" w14:textId="77777777" w:rsidR="00EE22D1" w:rsidRDefault="00000000">
            <w:pPr>
              <w:pStyle w:val="P68B1DB1-Normal2"/>
            </w:pPr>
            <w:r>
              <w:t>Emprendimiento, sentido de riesgo y de iniciativa, autoeficacia, autoconciencia, motivación</w:t>
            </w:r>
          </w:p>
          <w:p w14:paraId="023D34BA" w14:textId="77777777" w:rsidR="00EE22D1" w:rsidRDefault="00EE22D1">
            <w:pPr>
              <w:rPr>
                <w:rFonts w:ascii="Arial" w:eastAsia="Arial" w:hAnsi="Arial" w:cs="Arial"/>
              </w:rPr>
            </w:pPr>
          </w:p>
        </w:tc>
      </w:tr>
      <w:tr w:rsidR="00EE22D1" w14:paraId="06D4DC2A" w14:textId="77777777">
        <w:trPr>
          <w:trHeight w:val="416"/>
          <w:jc w:val="center"/>
        </w:trPr>
        <w:tc>
          <w:tcPr>
            <w:tcW w:w="1555" w:type="dxa"/>
            <w:shd w:val="clear" w:color="auto" w:fill="99CBCF"/>
          </w:tcPr>
          <w:p w14:paraId="3BC23C87" w14:textId="77777777" w:rsidR="00EE22D1" w:rsidRDefault="00000000">
            <w:pPr>
              <w:pStyle w:val="P68B1DB1-Normal1"/>
            </w:pPr>
            <w:r>
              <w:t>Proporcionado por</w:t>
            </w:r>
          </w:p>
        </w:tc>
        <w:tc>
          <w:tcPr>
            <w:tcW w:w="7505" w:type="dxa"/>
            <w:gridSpan w:val="2"/>
          </w:tcPr>
          <w:p w14:paraId="2598CD3F" w14:textId="2CD3957B" w:rsidR="00EE22D1" w:rsidRDefault="005E3347">
            <w:pPr>
              <w:pStyle w:val="P68B1DB1-Normal2"/>
            </w:pPr>
            <w:r>
              <w:t>EPIC</w:t>
            </w:r>
          </w:p>
          <w:p w14:paraId="7206B82F" w14:textId="77777777" w:rsidR="00EE22D1" w:rsidRDefault="00EE22D1">
            <w:pPr>
              <w:rPr>
                <w:rFonts w:ascii="Arial" w:eastAsia="Arial" w:hAnsi="Arial" w:cs="Arial"/>
              </w:rPr>
            </w:pPr>
          </w:p>
        </w:tc>
      </w:tr>
      <w:tr w:rsidR="00EE22D1" w14:paraId="381860BA" w14:textId="77777777">
        <w:trPr>
          <w:trHeight w:val="408"/>
          <w:jc w:val="center"/>
        </w:trPr>
        <w:tc>
          <w:tcPr>
            <w:tcW w:w="1555" w:type="dxa"/>
            <w:tcBorders>
              <w:bottom w:val="single" w:sz="4" w:space="0" w:color="000000"/>
            </w:tcBorders>
            <w:shd w:val="clear" w:color="auto" w:fill="99CBCF"/>
          </w:tcPr>
          <w:p w14:paraId="2F0ED8C1" w14:textId="77777777" w:rsidR="00EE22D1" w:rsidRDefault="00000000">
            <w:pPr>
              <w:pStyle w:val="P68B1DB1-Normal1"/>
            </w:pPr>
            <w:r>
              <w:t>Idioma</w:t>
            </w:r>
          </w:p>
        </w:tc>
        <w:tc>
          <w:tcPr>
            <w:tcW w:w="7505" w:type="dxa"/>
            <w:gridSpan w:val="2"/>
            <w:tcBorders>
              <w:bottom w:val="single" w:sz="4" w:space="0" w:color="000000"/>
            </w:tcBorders>
          </w:tcPr>
          <w:p w14:paraId="679E1F01" w14:textId="7743F6B6" w:rsidR="00EE22D1" w:rsidRDefault="005E3347">
            <w:pPr>
              <w:pStyle w:val="P68B1DB1-Normal2"/>
            </w:pPr>
            <w:r>
              <w:t>Español</w:t>
            </w:r>
          </w:p>
        </w:tc>
      </w:tr>
      <w:tr w:rsidR="00EE22D1" w14:paraId="4A769B81" w14:textId="77777777">
        <w:trPr>
          <w:trHeight w:val="391"/>
          <w:jc w:val="center"/>
        </w:trPr>
        <w:tc>
          <w:tcPr>
            <w:tcW w:w="1555" w:type="dxa"/>
            <w:shd w:val="clear" w:color="auto" w:fill="99CBCF"/>
          </w:tcPr>
          <w:p w14:paraId="1A43809C" w14:textId="77777777" w:rsidR="00EE22D1" w:rsidRDefault="00000000">
            <w:pPr>
              <w:pStyle w:val="P68B1DB1-Normal1"/>
            </w:pPr>
            <w:r>
              <w:t>Descripción</w:t>
            </w:r>
          </w:p>
        </w:tc>
        <w:tc>
          <w:tcPr>
            <w:tcW w:w="7505" w:type="dxa"/>
            <w:gridSpan w:val="2"/>
            <w:shd w:val="clear" w:color="auto" w:fill="auto"/>
          </w:tcPr>
          <w:p w14:paraId="2AA9ADA0" w14:textId="77777777" w:rsidR="00EE22D1" w:rsidRDefault="00000000">
            <w:pPr>
              <w:pStyle w:val="P68B1DB1-Normal2"/>
            </w:pPr>
            <w:r>
              <w:t>Las personas se enfrentan a diferentes desafíos y cambios, tanto a nivel mundial como local. Para hacer frente a esta realidad caótica y acelerada, necesitamos creer en nosotros mismos y en nuestras habilidades, incluso en las más ocultas, sin tener miedo de cometer errores.</w:t>
            </w:r>
          </w:p>
        </w:tc>
      </w:tr>
      <w:tr w:rsidR="00EE22D1" w14:paraId="6BE75548" w14:textId="77777777">
        <w:trPr>
          <w:trHeight w:val="383"/>
          <w:jc w:val="center"/>
        </w:trPr>
        <w:tc>
          <w:tcPr>
            <w:tcW w:w="9060" w:type="dxa"/>
            <w:gridSpan w:val="3"/>
            <w:tcBorders>
              <w:bottom w:val="single" w:sz="4" w:space="0" w:color="000000"/>
            </w:tcBorders>
            <w:shd w:val="clear" w:color="auto" w:fill="99CBCF"/>
          </w:tcPr>
          <w:p w14:paraId="43388F89" w14:textId="77777777" w:rsidR="00EE22D1" w:rsidRDefault="00000000">
            <w:pPr>
              <w:pStyle w:val="P68B1DB1-Normal1"/>
            </w:pPr>
            <w:r>
              <w:t>Contenidos dispuestos en 3 niveles</w:t>
            </w:r>
          </w:p>
        </w:tc>
      </w:tr>
      <w:tr w:rsidR="00EE22D1" w14:paraId="00B4D803" w14:textId="77777777">
        <w:trPr>
          <w:trHeight w:val="417"/>
          <w:jc w:val="center"/>
        </w:trPr>
        <w:tc>
          <w:tcPr>
            <w:tcW w:w="9060" w:type="dxa"/>
            <w:gridSpan w:val="3"/>
            <w:tcBorders>
              <w:bottom w:val="single" w:sz="4" w:space="0" w:color="000000"/>
            </w:tcBorders>
            <w:shd w:val="clear" w:color="auto" w:fill="auto"/>
          </w:tcPr>
          <w:p w14:paraId="24BF952F" w14:textId="20AF42ED" w:rsidR="00EE22D1" w:rsidRDefault="00000000">
            <w:pPr>
              <w:pStyle w:val="P68B1DB1-Normal1"/>
            </w:pPr>
            <w:r>
              <w:t>Módulo: Sentido de</w:t>
            </w:r>
            <w:r w:rsidR="0081486D">
              <w:t xml:space="preserve"> la</w:t>
            </w:r>
            <w:r>
              <w:t xml:space="preserve"> iniciativa y actitud emprendedora, con especial atención al sentido de «autoeficacia» y «autoconciencia» (correlacionada con la motivación)</w:t>
            </w:r>
          </w:p>
          <w:p w14:paraId="64CAE072" w14:textId="77777777" w:rsidR="00EE22D1" w:rsidRDefault="00EE22D1">
            <w:pPr>
              <w:rPr>
                <w:rFonts w:ascii="Arial" w:eastAsia="Arial" w:hAnsi="Arial" w:cs="Arial"/>
                <w:b/>
              </w:rPr>
            </w:pPr>
          </w:p>
          <w:p w14:paraId="56117457" w14:textId="77777777" w:rsidR="00EE22D1" w:rsidRDefault="00000000">
            <w:pPr>
              <w:pStyle w:val="P68B1DB1-Normal1"/>
            </w:pPr>
            <w:r>
              <w:t>Unidad 1: ¿Quién es un emprendedor?</w:t>
            </w:r>
          </w:p>
          <w:p w14:paraId="76A92244" w14:textId="77777777" w:rsidR="00EE22D1" w:rsidRDefault="00EE22D1">
            <w:pPr>
              <w:rPr>
                <w:rFonts w:ascii="Arial" w:eastAsia="Arial" w:hAnsi="Arial" w:cs="Arial"/>
                <w:b/>
              </w:rPr>
            </w:pPr>
          </w:p>
          <w:p w14:paraId="519483C9" w14:textId="77777777" w:rsidR="00EE22D1" w:rsidRDefault="00000000">
            <w:pPr>
              <w:pStyle w:val="P68B1DB1-Normal1"/>
            </w:pPr>
            <w:r>
              <w:t>Sección 1.1: Definición</w:t>
            </w:r>
          </w:p>
          <w:p w14:paraId="4990A43D" w14:textId="77777777" w:rsidR="00EE22D1" w:rsidRDefault="00EE22D1">
            <w:pPr>
              <w:rPr>
                <w:rFonts w:ascii="Arial" w:eastAsia="Arial" w:hAnsi="Arial" w:cs="Arial"/>
              </w:rPr>
            </w:pPr>
          </w:p>
          <w:p w14:paraId="4CF9996B" w14:textId="23E17829" w:rsidR="00EE22D1" w:rsidRDefault="00000000">
            <w:pPr>
              <w:pStyle w:val="P68B1DB1-Normal2"/>
              <w:jc w:val="both"/>
            </w:pPr>
            <w:r>
              <w:t xml:space="preserve">La palabra emprendedor proviene originalmente de la combinación de dos palabras latinas entre, </w:t>
            </w:r>
            <w:r w:rsidR="0081486D">
              <w:t>de nada</w:t>
            </w:r>
            <w:r w:rsidR="00340746">
              <w:t>r</w:t>
            </w:r>
            <w:r w:rsidR="0081486D">
              <w:t xml:space="preserve"> fuera</w:t>
            </w:r>
            <w:r>
              <w:t xml:space="preserve">, y prendes, </w:t>
            </w:r>
            <w:r w:rsidR="0081486D">
              <w:t>de</w:t>
            </w:r>
            <w:r>
              <w:t xml:space="preserve"> captar, entender o capturar.</w:t>
            </w:r>
          </w:p>
          <w:p w14:paraId="1E7F6EDF" w14:textId="17D84351" w:rsidR="00EE22D1" w:rsidRDefault="00000000">
            <w:pPr>
              <w:pStyle w:val="P68B1DB1-Normal2"/>
              <w:jc w:val="both"/>
            </w:pPr>
            <w:r>
              <w:t>Alrededor de</w:t>
            </w:r>
            <w:r w:rsidR="0081486D">
              <w:t>l año</w:t>
            </w:r>
            <w:r>
              <w:t xml:space="preserve"> 1800, </w:t>
            </w:r>
            <w:r w:rsidR="00ED3FE9">
              <w:t>el</w:t>
            </w:r>
            <w:r>
              <w:t xml:space="preserve"> economista francés </w:t>
            </w:r>
            <w:r>
              <w:rPr>
                <w:b/>
              </w:rPr>
              <w:t xml:space="preserve">Jean-Baptiste Say </w:t>
            </w:r>
            <w:r>
              <w:t xml:space="preserve">combinó las dos palabras para popularizar el término </w:t>
            </w:r>
            <w:r w:rsidR="0081486D">
              <w:t>“</w:t>
            </w:r>
            <w:r>
              <w:t>empresario</w:t>
            </w:r>
            <w:r w:rsidR="0081486D">
              <w:t>”,</w:t>
            </w:r>
            <w:r>
              <w:t xml:space="preserve"> y dijo: </w:t>
            </w:r>
            <w:r>
              <w:rPr>
                <w:b/>
              </w:rPr>
              <w:t xml:space="preserve">«El empresario desplaza los recursos económicos de un área de menor y hacia un área de mayor productividad y mayor rendimiento. </w:t>
            </w:r>
            <w:r>
              <w:t>«En la mente de Say, el empresario era una especie de hacker de recursos, capaz de usar escasos recursos para crear productos innovadores. Según Richard Callington, un empresario es alguien que practica el juicio empresarial frente a la incertidumbre del futuro. Peter Drucker describe a los empresarios como un innovador que está dispuesto a asumir un riesgo mesurado para iniciar una nueva empresa persiguiendo mayores ganancias de lo habitual.</w:t>
            </w:r>
          </w:p>
          <w:p w14:paraId="19CD220D" w14:textId="77777777" w:rsidR="00EE22D1" w:rsidRDefault="00000000">
            <w:pPr>
              <w:pStyle w:val="P68B1DB1-Normal2"/>
              <w:jc w:val="both"/>
            </w:pPr>
            <w:r>
              <w:lastRenderedPageBreak/>
              <w:t xml:space="preserve">En estas definiciones, podemos reconocer claramente algunas de las características del emprendedor como el </w:t>
            </w:r>
            <w:r>
              <w:rPr>
                <w:b/>
              </w:rPr>
              <w:t>sentido de riesgo, innovación, creatividad, curiosidad</w:t>
            </w:r>
            <w:r>
              <w:t xml:space="preserve">... </w:t>
            </w:r>
          </w:p>
          <w:p w14:paraId="6DA019AC" w14:textId="77777777" w:rsidR="00EE22D1" w:rsidRDefault="00000000">
            <w:pPr>
              <w:pStyle w:val="P68B1DB1-Normal2"/>
              <w:jc w:val="both"/>
            </w:pPr>
            <w:r>
              <w:t>¡Echemos un vistazo más de cerca!</w:t>
            </w:r>
          </w:p>
          <w:p w14:paraId="3205CA3B" w14:textId="77777777" w:rsidR="00EE22D1" w:rsidRDefault="00EE22D1">
            <w:pPr>
              <w:rPr>
                <w:rFonts w:ascii="Arial" w:eastAsia="Arial" w:hAnsi="Arial" w:cs="Arial"/>
              </w:rPr>
            </w:pPr>
          </w:p>
          <w:p w14:paraId="232BFEE5" w14:textId="77777777" w:rsidR="00EE22D1" w:rsidRDefault="00000000">
            <w:pPr>
              <w:pStyle w:val="P68B1DB1-Normal1"/>
            </w:pPr>
            <w:r>
              <w:t>Sección 1.2: Características</w:t>
            </w:r>
          </w:p>
          <w:p w14:paraId="69DE5947" w14:textId="77777777" w:rsidR="00EE22D1" w:rsidRDefault="00EE22D1">
            <w:pPr>
              <w:rPr>
                <w:rFonts w:ascii="Arial" w:eastAsia="Arial" w:hAnsi="Arial" w:cs="Arial"/>
                <w:b/>
              </w:rPr>
            </w:pPr>
          </w:p>
          <w:p w14:paraId="1213DA94" w14:textId="77777777" w:rsidR="00EE22D1" w:rsidRDefault="00000000">
            <w:pPr>
              <w:rPr>
                <w:rFonts w:ascii="Arial" w:eastAsia="Arial" w:hAnsi="Arial" w:cs="Arial"/>
              </w:rPr>
            </w:pPr>
            <w:r>
              <w:rPr>
                <w:rFonts w:ascii="Arial" w:eastAsia="Arial" w:hAnsi="Arial" w:cs="Arial"/>
                <w:b/>
              </w:rPr>
              <w:t>Curiosidad:</w:t>
            </w:r>
            <w:r>
              <w:rPr>
                <w:b/>
                <w:color w:val="000000"/>
              </w:rPr>
              <w:t xml:space="preserve"> </w:t>
            </w:r>
            <w:r>
              <w:rPr>
                <w:rFonts w:ascii="Arial" w:eastAsia="Arial" w:hAnsi="Arial" w:cs="Arial"/>
              </w:rPr>
              <w:t>La capacidad de un emprendedor para permanecer curioso le permite buscar continuamente nuevas oportunidades.</w:t>
            </w:r>
          </w:p>
          <w:p w14:paraId="1EB514D1" w14:textId="77777777" w:rsidR="00EE22D1" w:rsidRDefault="00000000">
            <w:pPr>
              <w:pStyle w:val="P68B1DB1-Normal2"/>
              <w:rPr>
                <w:b/>
              </w:rPr>
            </w:pPr>
            <w:r>
              <w:rPr>
                <w:b/>
              </w:rPr>
              <w:t xml:space="preserve">Experimentación estructurada: </w:t>
            </w:r>
            <w:r>
              <w:t>Los empresarios requieren una comprensión de la experimentación estructurada. Con cada nueva oportunidad, un emprendedor debe realizar pruebas para determinar si vale la pena perseguirlo.</w:t>
            </w:r>
          </w:p>
          <w:p w14:paraId="23EC607B" w14:textId="77777777" w:rsidR="00EE22D1" w:rsidRDefault="00000000">
            <w:pPr>
              <w:pStyle w:val="P68B1DB1-Normal2"/>
              <w:rPr>
                <w:b/>
              </w:rPr>
            </w:pPr>
            <w:r>
              <w:rPr>
                <w:b/>
              </w:rPr>
              <w:t xml:space="preserve">Adaptabilidad: </w:t>
            </w:r>
            <w:r>
              <w:t>Los líderes empresariales exitosos deben ser adaptables, ya que deben evaluar las situaciones y mantenerse flexibles para garantizar que su negocio continúe avanzando, independientemente de los cambios inesperados.</w:t>
            </w:r>
          </w:p>
          <w:p w14:paraId="3E3E1E42" w14:textId="54819870" w:rsidR="00EE22D1" w:rsidRDefault="0081486D">
            <w:pPr>
              <w:pStyle w:val="P68B1DB1-Normal2"/>
              <w:rPr>
                <w:b/>
              </w:rPr>
            </w:pPr>
            <w:r>
              <w:rPr>
                <w:b/>
              </w:rPr>
              <w:t xml:space="preserve">Determinación: </w:t>
            </w:r>
            <w:r>
              <w:t>Para tener éxito, un emprendedor tiene que tomar decisiones difíciles y mantenerse a su lado.</w:t>
            </w:r>
          </w:p>
          <w:p w14:paraId="701BA011" w14:textId="77777777" w:rsidR="00EE22D1" w:rsidRDefault="00000000">
            <w:pPr>
              <w:pStyle w:val="P68B1DB1-Normal2"/>
              <w:rPr>
                <w:b/>
              </w:rPr>
            </w:pPr>
            <w:r>
              <w:rPr>
                <w:b/>
              </w:rPr>
              <w:t xml:space="preserve">Enfoque a largo plazo: </w:t>
            </w:r>
            <w:r>
              <w:t>Si bien las primeras etapas de lanzamiento de una empresa son fundamentales para su éxito, el proceso no termina una vez que el negocio está operativo.</w:t>
            </w:r>
          </w:p>
          <w:p w14:paraId="6ED8A110" w14:textId="497EE380" w:rsidR="00EE22D1" w:rsidRDefault="00000000">
            <w:pPr>
              <w:pStyle w:val="P68B1DB1-Normal2"/>
              <w:rPr>
                <w:b/>
              </w:rPr>
            </w:pPr>
            <w:r>
              <w:rPr>
                <w:b/>
              </w:rPr>
              <w:t xml:space="preserve">Construcción de </w:t>
            </w:r>
            <w:r w:rsidR="0081486D">
              <w:rPr>
                <w:b/>
              </w:rPr>
              <w:t>e</w:t>
            </w:r>
            <w:r>
              <w:rPr>
                <w:b/>
              </w:rPr>
              <w:t xml:space="preserve">quipos: </w:t>
            </w:r>
            <w:r>
              <w:t>Un gran emprendedor es consciente de sus fortalezas y debilidades. En lugar de dejar que las deficiencias los detengan, construyen equipos completos que complementan sus habilidades.</w:t>
            </w:r>
          </w:p>
          <w:p w14:paraId="07A7CA71" w14:textId="77777777" w:rsidR="00EE22D1" w:rsidRDefault="00000000">
            <w:pPr>
              <w:rPr>
                <w:rFonts w:ascii="Arial" w:eastAsia="Arial" w:hAnsi="Arial" w:cs="Arial"/>
              </w:rPr>
            </w:pPr>
            <w:r>
              <w:rPr>
                <w:rFonts w:ascii="Arial" w:eastAsia="Arial" w:hAnsi="Arial" w:cs="Arial"/>
                <w:b/>
              </w:rPr>
              <w:t>Tolerancia al riesgo:</w:t>
            </w:r>
            <w:r>
              <w:t xml:space="preserve"> </w:t>
            </w:r>
            <w:r>
              <w:rPr>
                <w:rFonts w:ascii="Arial" w:eastAsia="Arial" w:hAnsi="Arial" w:cs="Arial"/>
              </w:rPr>
              <w:t>El emprendimiento a menudo se asocia con el riesgo. Si bien es cierto que lanzar una empresa requiere que un empresario tome riesgos, también debe tomar medidas para minimizarlo. Los empresarios exitosos se sienten cómodos al encontrar algún nivel de riesgo para cosechar las recompensas de sus esfuerzos; sin embargo, su tolerancia al riesgo está estrechamente relacionada con sus esfuerzos por mitigarla.</w:t>
            </w:r>
          </w:p>
          <w:p w14:paraId="4B0E0C9E" w14:textId="77777777" w:rsidR="00EE22D1" w:rsidRDefault="00000000">
            <w:pPr>
              <w:pStyle w:val="P68B1DB1-Normal2"/>
            </w:pPr>
            <w:r>
              <w:rPr>
                <w:b/>
              </w:rPr>
              <w:t xml:space="preserve">Cómodo con el fracaso: </w:t>
            </w:r>
            <w:r>
              <w:t>Los empresarios exitosos deben prepararse para el fracaso y sentirse cómodos con ellos. En lugar de dejar que el miedo los detenga, permiten que la posibilidad de éxito los impulse hacia adelante.</w:t>
            </w:r>
          </w:p>
          <w:p w14:paraId="7506F2BF" w14:textId="77777777" w:rsidR="00EE22D1" w:rsidRDefault="00000000">
            <w:pPr>
              <w:pStyle w:val="P68B1DB1-Normal2"/>
            </w:pPr>
            <w:r>
              <w:rPr>
                <w:b/>
              </w:rPr>
              <w:t xml:space="preserve">Persistencia: </w:t>
            </w:r>
            <w:r>
              <w:t>Si bien muchos empresarios exitosos se sienten cómodos con la posibilidad de fallar, no significa que se rindan fácilmente. Más bien, ven el fracaso como una oportunidad para aprender y crecer.</w:t>
            </w:r>
          </w:p>
          <w:p w14:paraId="269B7210" w14:textId="77777777" w:rsidR="00EE22D1" w:rsidRDefault="00000000">
            <w:pPr>
              <w:pStyle w:val="P68B1DB1-Normal2"/>
            </w:pPr>
            <w:r>
              <w:rPr>
                <w:b/>
              </w:rPr>
              <w:t>Innovación</w:t>
            </w:r>
            <w:r>
              <w:t>: La innovación es una característica que algunos, pero no todos, poseen los empresarios. Afortunadamente, es un tipo de mentalidad estratégica que se puede cultivar. Al desarrollar sus habilidades de pensamiento estratégico, puede estar bien equipado para detectar oportunidades innovadoras y posicionar su empresa para el éxito.</w:t>
            </w:r>
          </w:p>
          <w:p w14:paraId="3473A036" w14:textId="77777777" w:rsidR="00EE22D1" w:rsidRDefault="00EE22D1">
            <w:pPr>
              <w:rPr>
                <w:rFonts w:ascii="Arial" w:eastAsia="Arial" w:hAnsi="Arial" w:cs="Arial"/>
              </w:rPr>
            </w:pPr>
          </w:p>
          <w:p w14:paraId="52D60DA2" w14:textId="77777777" w:rsidR="00EE22D1" w:rsidRDefault="00000000">
            <w:pPr>
              <w:pStyle w:val="P68B1DB1-Normal1"/>
            </w:pPr>
            <w:r>
              <w:t>Sección 1.3 Sentido de iniciativa y actitud emprendedora</w:t>
            </w:r>
          </w:p>
          <w:p w14:paraId="78D5EDC5" w14:textId="77777777" w:rsidR="00EE22D1" w:rsidRDefault="00EE22D1">
            <w:pPr>
              <w:rPr>
                <w:rFonts w:ascii="Arial" w:eastAsia="Arial" w:hAnsi="Arial" w:cs="Arial"/>
                <w:b/>
              </w:rPr>
            </w:pPr>
          </w:p>
          <w:p w14:paraId="420F8A50" w14:textId="61411550" w:rsidR="00EE22D1" w:rsidRDefault="00000000">
            <w:pPr>
              <w:pStyle w:val="P68B1DB1-Normal2"/>
            </w:pPr>
            <w:r>
              <w:t xml:space="preserve">Podemos decir que el emprendimiento </w:t>
            </w:r>
            <w:r>
              <w:rPr>
                <w:b/>
              </w:rPr>
              <w:t xml:space="preserve">es una actividad con un coeficiente de riesgo inherente y muy alto. </w:t>
            </w:r>
            <w:r>
              <w:t xml:space="preserve">La asunción del riesgo es uno de los pocos elementos que distinguen a los empresarios de los </w:t>
            </w:r>
            <w:r w:rsidR="00603D4B">
              <w:t>gerentes</w:t>
            </w:r>
            <w:r>
              <w:t xml:space="preserve">. </w:t>
            </w:r>
          </w:p>
          <w:p w14:paraId="693A00B1" w14:textId="77777777" w:rsidR="00EE22D1" w:rsidRDefault="00000000">
            <w:pPr>
              <w:pStyle w:val="P68B1DB1-Normal2"/>
            </w:pPr>
            <w:r>
              <w:t xml:space="preserve">Este riesgo está relacionado con la </w:t>
            </w:r>
            <w:r>
              <w:rPr>
                <w:b/>
              </w:rPr>
              <w:t>incertidumbre</w:t>
            </w:r>
            <w:r>
              <w:t xml:space="preserve"> general sobre el éxito y la rentabilidad de la iniciativa empresarial. </w:t>
            </w:r>
            <w:r>
              <w:rPr>
                <w:b/>
              </w:rPr>
              <w:t>El desafío empresarial consiste en enfrentar tal incertidumbre con coraje, método y pensamiento crítico para mitigar el riesgo y cumplir con los resultados esperados.</w:t>
            </w:r>
          </w:p>
          <w:p w14:paraId="71397A23" w14:textId="77777777" w:rsidR="00EE22D1" w:rsidRDefault="00000000">
            <w:pPr>
              <w:pStyle w:val="P68B1DB1-Normal2"/>
            </w:pPr>
            <w:r>
              <w:t xml:space="preserve">La mentalidad emprendedora ve en los desafíos grandes oportunidades de negocio que esperan ser explotadas y capitalizadas. En el fracaso, los empresarios encuentran </w:t>
            </w:r>
            <w:r>
              <w:lastRenderedPageBreak/>
              <w:t>resultados de aprendizaje que les ayudarán a remodelar su camino de innovación y restablecer su fuerza competitiva.</w:t>
            </w:r>
          </w:p>
          <w:p w14:paraId="450F89E0" w14:textId="77777777" w:rsidR="00EE22D1" w:rsidRDefault="00000000">
            <w:pPr>
              <w:pStyle w:val="P68B1DB1-Normal2"/>
            </w:pPr>
            <w:r>
              <w:t>Es por eso que necesitamos centrarnos en un sentido</w:t>
            </w:r>
            <w:r>
              <w:rPr>
                <w:b/>
              </w:rPr>
              <w:t xml:space="preserve"> de iniciativa </w:t>
            </w:r>
            <w:r>
              <w:t>y en una</w:t>
            </w:r>
            <w:r>
              <w:rPr>
                <w:b/>
              </w:rPr>
              <w:t xml:space="preserve"> mentalidad emprendedora. </w:t>
            </w:r>
          </w:p>
          <w:p w14:paraId="00292547" w14:textId="77777777" w:rsidR="00EE22D1" w:rsidRDefault="00000000">
            <w:pPr>
              <w:pStyle w:val="P68B1DB1-Normal2"/>
            </w:pPr>
            <w:r>
              <w:t xml:space="preserve">Un sentido de iniciativa y emprendimiento es la capacidad de convertir las ideas en acción a través de la creatividad, la innovación y la toma de riesgos, así como la capacidad de planificar y gestionar proyectos. El sentido de iniciativa y emprendimiento se refiere a la capacidad de un individuo para convertir las ideas en acción. </w:t>
            </w:r>
          </w:p>
          <w:p w14:paraId="4587D289" w14:textId="77777777" w:rsidR="00EE22D1" w:rsidRDefault="00EE22D1">
            <w:pPr>
              <w:rPr>
                <w:rFonts w:ascii="Arial" w:eastAsia="Arial" w:hAnsi="Arial" w:cs="Arial"/>
              </w:rPr>
            </w:pPr>
          </w:p>
          <w:p w14:paraId="06A49F07" w14:textId="77777777" w:rsidR="00EE22D1" w:rsidRDefault="00000000">
            <w:pPr>
              <w:pStyle w:val="P68B1DB1-Normal2"/>
            </w:pPr>
            <w:r>
              <w:t>Esto apoya a las personas, no solo en su vida cotidiana en el hogar y en la sociedad, sino también en el lugar de trabajo para ser conscientes del contexto de su trabajo y poder aprovechar las oportunidades y es una base para las habilidades y conocimientos más específicos que necesitan quienes establecen o contribuyen a la actividad social o comercial. Esto debería incluir el conocimiento de los valores éticos y promover la buena gobernanza.</w:t>
            </w:r>
          </w:p>
          <w:p w14:paraId="74757574" w14:textId="77777777" w:rsidR="00EE22D1" w:rsidRDefault="00EE22D1">
            <w:pPr>
              <w:rPr>
                <w:rFonts w:ascii="Arial" w:eastAsia="Arial" w:hAnsi="Arial" w:cs="Arial"/>
              </w:rPr>
            </w:pPr>
          </w:p>
          <w:p w14:paraId="5927DFE5" w14:textId="77777777" w:rsidR="00EE22D1" w:rsidRDefault="00000000">
            <w:pPr>
              <w:pStyle w:val="P68B1DB1-Normal2"/>
            </w:pPr>
            <w:r>
              <w:t>Una actitud emprendedora se caracteriza por la iniciativa, la proactividad, la independencia y la innovación en la vida personal y social, tanto como en el trabajo. También incluye motivación y determinación para cumplir objetivos, ya sean metas personales, o metas mantenidas en común con otros, incluso en el trabajo.</w:t>
            </w:r>
          </w:p>
          <w:p w14:paraId="69C53EAA" w14:textId="77777777" w:rsidR="00EE22D1" w:rsidRDefault="00EE22D1">
            <w:pPr>
              <w:rPr>
                <w:rFonts w:ascii="Arial" w:eastAsia="Arial" w:hAnsi="Arial" w:cs="Arial"/>
              </w:rPr>
            </w:pPr>
          </w:p>
          <w:p w14:paraId="4F01DDDE" w14:textId="24E3F24D" w:rsidR="00EE22D1" w:rsidRDefault="00000000">
            <w:pPr>
              <w:pStyle w:val="P68B1DB1-Normal1"/>
            </w:pPr>
            <w:r>
              <w:t>Unidad</w:t>
            </w:r>
            <w:r w:rsidR="005B0603">
              <w:t xml:space="preserve"> </w:t>
            </w:r>
            <w:r>
              <w:t>2: Autoeficacia</w:t>
            </w:r>
          </w:p>
          <w:p w14:paraId="15A96CE3" w14:textId="77777777" w:rsidR="00EE22D1" w:rsidRDefault="00EE22D1">
            <w:pPr>
              <w:rPr>
                <w:rFonts w:ascii="Arial" w:eastAsia="Arial" w:hAnsi="Arial" w:cs="Arial"/>
              </w:rPr>
            </w:pPr>
          </w:p>
          <w:p w14:paraId="1FC2EEC6" w14:textId="326AABE7" w:rsidR="00EE22D1" w:rsidRDefault="00000000">
            <w:pPr>
              <w:pStyle w:val="P68B1DB1-Normal1"/>
            </w:pPr>
            <w:r>
              <w:t>Sección</w:t>
            </w:r>
            <w:r w:rsidR="005B0603">
              <w:t xml:space="preserve"> </w:t>
            </w:r>
            <w:r>
              <w:t>2.1</w:t>
            </w:r>
            <w:r w:rsidR="005B0603">
              <w:t>.</w:t>
            </w:r>
            <w:r>
              <w:t xml:space="preserve"> Qué es y por qué es importante</w:t>
            </w:r>
          </w:p>
          <w:p w14:paraId="144EDF26" w14:textId="77777777" w:rsidR="00EE22D1" w:rsidRDefault="00EE22D1">
            <w:pPr>
              <w:rPr>
                <w:rFonts w:ascii="Arial" w:eastAsia="Arial" w:hAnsi="Arial" w:cs="Arial"/>
                <w:b/>
              </w:rPr>
            </w:pPr>
          </w:p>
          <w:p w14:paraId="30D377A4" w14:textId="77777777" w:rsidR="00EE22D1" w:rsidRDefault="00000000">
            <w:pPr>
              <w:pStyle w:val="P68B1DB1-Normal2"/>
            </w:pPr>
            <w:r>
              <w:t>Originalmente propuesto por el psicólogo Albert Bandura, el concepto de autoeficacia se refiere a: «qué tan bien se puede ejecutar los cursos de acción necesarios para hacer frente a situaciones prospectivas».</w:t>
            </w:r>
          </w:p>
          <w:p w14:paraId="3BA1A951" w14:textId="77777777" w:rsidR="00EE22D1" w:rsidRDefault="00000000">
            <w:pPr>
              <w:pStyle w:val="P68B1DB1-Normal2"/>
            </w:pPr>
            <w:r>
              <w:t>Influye en el comportamiento humano en cualquier aspecto de la vida social (trabajo, sentimental, relación, etc...). Al representar el sistema general de creencias que una persona tiene como un medio para estimular cambios en su vida, la percepción de la propia autoeficacia de alguien probablemente será la variable más impactante para afectar sus elecciones y los desafíos que está listo para enfrentar.</w:t>
            </w:r>
          </w:p>
          <w:p w14:paraId="43E960FE" w14:textId="77777777" w:rsidR="00EE22D1" w:rsidRDefault="00EE22D1">
            <w:pPr>
              <w:rPr>
                <w:rFonts w:ascii="Arial" w:eastAsia="Arial" w:hAnsi="Arial" w:cs="Arial"/>
              </w:rPr>
            </w:pPr>
          </w:p>
          <w:p w14:paraId="6B3ABE92" w14:textId="77777777" w:rsidR="00EE22D1" w:rsidRDefault="00000000">
            <w:pPr>
              <w:pStyle w:val="P68B1DB1-Normal2"/>
            </w:pPr>
            <w:r>
              <w:t>Es muy relevante para los empresarios establecidos (y especialmente para los aspirantes) porque fomenta su capacidad de ser eficaz e impactante dentro de sus entornos operativos/de negocios.</w:t>
            </w:r>
          </w:p>
          <w:p w14:paraId="47ADE01F" w14:textId="77777777" w:rsidR="00EE22D1" w:rsidRDefault="00EE22D1">
            <w:pPr>
              <w:rPr>
                <w:rFonts w:ascii="Arial" w:eastAsia="Arial" w:hAnsi="Arial" w:cs="Arial"/>
              </w:rPr>
            </w:pPr>
          </w:p>
          <w:p w14:paraId="747BF37A" w14:textId="77777777" w:rsidR="00EE22D1" w:rsidRDefault="00000000">
            <w:pPr>
              <w:pStyle w:val="P68B1DB1-Normal2"/>
            </w:pPr>
            <w:r>
              <w:t>Una mentalidad saludable de autoeficacia aporta un efecto impulsor a la competencia de un emprendedor para actuar con confianza, efectividad y motivación.</w:t>
            </w:r>
          </w:p>
          <w:p w14:paraId="523896F1" w14:textId="77777777" w:rsidR="00EE22D1" w:rsidRDefault="00EE22D1">
            <w:pPr>
              <w:rPr>
                <w:rFonts w:ascii="Arial" w:eastAsia="Arial" w:hAnsi="Arial" w:cs="Arial"/>
              </w:rPr>
            </w:pPr>
          </w:p>
          <w:p w14:paraId="60036CB2" w14:textId="77777777" w:rsidR="00EE22D1" w:rsidRDefault="00000000">
            <w:pPr>
              <w:pStyle w:val="P68B1DB1-Normal2"/>
            </w:pPr>
            <w:r>
              <w:t>La autoeficacia empresarial se utiliza para definir la confianza de un individuo en sus habilidades, y tiene un papel determinante en la configuración de las intenciones empresariales. A este respecto, se puede suponer que el nivel de autoeficacia empresarial se correlaciona con las intenciones empresariales.</w:t>
            </w:r>
          </w:p>
          <w:p w14:paraId="7E6DDE00" w14:textId="77777777" w:rsidR="00EE22D1" w:rsidRDefault="00EE22D1">
            <w:pPr>
              <w:rPr>
                <w:rFonts w:ascii="Arial" w:eastAsia="Arial" w:hAnsi="Arial" w:cs="Arial"/>
              </w:rPr>
            </w:pPr>
          </w:p>
          <w:p w14:paraId="57EA9112" w14:textId="77777777" w:rsidR="00EE22D1" w:rsidRDefault="00000000">
            <w:pPr>
              <w:pStyle w:val="P68B1DB1-Normal2"/>
            </w:pPr>
            <w:r>
              <w:t xml:space="preserve">Los estudios en la literatura indican que existe un fuerte vínculo entre la autoeficacia empresarial y el desempeño de una empresa iniciada por un emprendedor. En general, se reconoce que la autoeficacia empresarial, que se refiere a la creencia de una persona en su capacidad para realizar tareas y roles orientados a los resultados empresariales, </w:t>
            </w:r>
            <w:r>
              <w:lastRenderedPageBreak/>
              <w:t>desempeña un papel crucial en la determinación de si las personas siguen carreras empresariales y se involucran en el comportamiento empresarial.</w:t>
            </w:r>
          </w:p>
          <w:p w14:paraId="5CCC4F1B" w14:textId="77777777" w:rsidR="00EE22D1" w:rsidRDefault="00000000">
            <w:pPr>
              <w:pStyle w:val="P68B1DB1-Normal2"/>
            </w:pPr>
            <w:r>
              <w:t xml:space="preserve">Personas con una fuerte autoeficacia: </w:t>
            </w:r>
          </w:p>
          <w:p w14:paraId="2503AA68" w14:textId="160FBD75" w:rsidR="00EE22D1" w:rsidRDefault="00000000">
            <w:pPr>
              <w:pStyle w:val="P68B1DB1-Normal3"/>
              <w:numPr>
                <w:ilvl w:val="0"/>
                <w:numId w:val="3"/>
              </w:numPr>
              <w:pBdr>
                <w:top w:val="nil"/>
                <w:left w:val="nil"/>
                <w:bottom w:val="nil"/>
                <w:right w:val="nil"/>
                <w:between w:val="nil"/>
              </w:pBdr>
              <w:spacing w:line="259" w:lineRule="auto"/>
            </w:pPr>
            <w:r>
              <w:t>Desarrolla</w:t>
            </w:r>
            <w:r w:rsidR="00575848">
              <w:t>n</w:t>
            </w:r>
            <w:r>
              <w:t xml:space="preserve"> un interés más profundo en las actividades en las que participan.</w:t>
            </w:r>
          </w:p>
          <w:p w14:paraId="18AD2B54" w14:textId="6807A981" w:rsidR="00EE22D1" w:rsidRDefault="00000000">
            <w:pPr>
              <w:pStyle w:val="P68B1DB1-Normal3"/>
              <w:numPr>
                <w:ilvl w:val="0"/>
                <w:numId w:val="3"/>
              </w:numPr>
              <w:pBdr>
                <w:top w:val="nil"/>
                <w:left w:val="nil"/>
                <w:bottom w:val="nil"/>
                <w:right w:val="nil"/>
                <w:between w:val="nil"/>
              </w:pBdr>
              <w:spacing w:line="259" w:lineRule="auto"/>
            </w:pPr>
            <w:r>
              <w:t>Forma</w:t>
            </w:r>
            <w:r w:rsidR="00575848">
              <w:t>n</w:t>
            </w:r>
            <w:r>
              <w:t xml:space="preserve"> un sentido más fuerte de compromiso con sus intereses y actividades</w:t>
            </w:r>
          </w:p>
          <w:p w14:paraId="4663FD4C" w14:textId="37E6FEB0" w:rsidR="00EE22D1" w:rsidRDefault="00575848">
            <w:pPr>
              <w:pStyle w:val="P68B1DB1-Normal3"/>
              <w:numPr>
                <w:ilvl w:val="0"/>
                <w:numId w:val="3"/>
              </w:numPr>
              <w:pBdr>
                <w:top w:val="nil"/>
                <w:left w:val="nil"/>
                <w:bottom w:val="nil"/>
                <w:right w:val="nil"/>
                <w:between w:val="nil"/>
              </w:pBdr>
              <w:spacing w:line="259" w:lineRule="auto"/>
            </w:pPr>
            <w:r>
              <w:t>Se recuperan rápidamente de los contratiempos y decepciones</w:t>
            </w:r>
          </w:p>
          <w:p w14:paraId="04F926E7" w14:textId="77777777" w:rsidR="00EE22D1" w:rsidRDefault="00000000">
            <w:pPr>
              <w:pStyle w:val="P68B1DB1-Normal3"/>
              <w:numPr>
                <w:ilvl w:val="0"/>
                <w:numId w:val="3"/>
              </w:numPr>
              <w:pBdr>
                <w:top w:val="nil"/>
                <w:left w:val="nil"/>
                <w:bottom w:val="nil"/>
                <w:right w:val="nil"/>
                <w:between w:val="nil"/>
              </w:pBdr>
              <w:spacing w:after="160" w:line="259" w:lineRule="auto"/>
            </w:pPr>
            <w:r>
              <w:t>Ven los problemas desafiantes como tareas a superar</w:t>
            </w:r>
          </w:p>
          <w:p w14:paraId="65561AAC" w14:textId="77777777" w:rsidR="00EE22D1" w:rsidRDefault="00000000">
            <w:pPr>
              <w:pStyle w:val="P68B1DB1-Normal2"/>
            </w:pPr>
            <w:r>
              <w:t xml:space="preserve">Personas con una débil autoeficacia: </w:t>
            </w:r>
          </w:p>
          <w:p w14:paraId="334A1F83" w14:textId="1F074E93" w:rsidR="00EE22D1" w:rsidRDefault="00000000">
            <w:pPr>
              <w:pStyle w:val="P68B1DB1-Normal3"/>
              <w:numPr>
                <w:ilvl w:val="0"/>
                <w:numId w:val="1"/>
              </w:numPr>
              <w:pBdr>
                <w:top w:val="nil"/>
                <w:left w:val="nil"/>
                <w:bottom w:val="nil"/>
                <w:right w:val="nil"/>
                <w:between w:val="nil"/>
              </w:pBdr>
              <w:spacing w:line="259" w:lineRule="auto"/>
            </w:pPr>
            <w:r>
              <w:t>Evit</w:t>
            </w:r>
            <w:r w:rsidR="009D0FED">
              <w:t>an</w:t>
            </w:r>
            <w:r>
              <w:t xml:space="preserve"> las tareas desafiantes</w:t>
            </w:r>
          </w:p>
          <w:p w14:paraId="3DA7B510" w14:textId="11475E96" w:rsidR="00EE22D1" w:rsidRDefault="00000000">
            <w:pPr>
              <w:pStyle w:val="P68B1DB1-Normal3"/>
              <w:numPr>
                <w:ilvl w:val="0"/>
                <w:numId w:val="1"/>
              </w:numPr>
              <w:pBdr>
                <w:top w:val="nil"/>
                <w:left w:val="nil"/>
                <w:bottom w:val="nil"/>
                <w:right w:val="nil"/>
                <w:between w:val="nil"/>
              </w:pBdr>
              <w:spacing w:line="259" w:lineRule="auto"/>
            </w:pPr>
            <w:r>
              <w:t>Cree</w:t>
            </w:r>
            <w:r w:rsidR="009D0FED">
              <w:t>n</w:t>
            </w:r>
            <w:r>
              <w:t xml:space="preserve"> que las tareas y situaciones difíciles están más allá de sus capacidades</w:t>
            </w:r>
          </w:p>
          <w:p w14:paraId="65DA03CC" w14:textId="006AAA6E" w:rsidR="00EE22D1" w:rsidRDefault="009D0FED">
            <w:pPr>
              <w:pStyle w:val="P68B1DB1-Normal3"/>
              <w:numPr>
                <w:ilvl w:val="0"/>
                <w:numId w:val="1"/>
              </w:numPr>
              <w:pBdr>
                <w:top w:val="nil"/>
                <w:left w:val="nil"/>
                <w:bottom w:val="nil"/>
                <w:right w:val="nil"/>
                <w:between w:val="nil"/>
              </w:pBdr>
              <w:spacing w:line="259" w:lineRule="auto"/>
            </w:pPr>
            <w:r>
              <w:t>Se concentran en los fallos personales y los resultados negativos</w:t>
            </w:r>
          </w:p>
          <w:p w14:paraId="77D092E8" w14:textId="45E49CB5" w:rsidR="00EE22D1" w:rsidRDefault="009D0FED">
            <w:pPr>
              <w:pStyle w:val="P68B1DB1-Normal3"/>
              <w:numPr>
                <w:ilvl w:val="0"/>
                <w:numId w:val="1"/>
              </w:numPr>
              <w:pBdr>
                <w:top w:val="nil"/>
                <w:left w:val="nil"/>
                <w:bottom w:val="nil"/>
                <w:right w:val="nil"/>
                <w:between w:val="nil"/>
              </w:pBdr>
              <w:spacing w:after="160" w:line="259" w:lineRule="auto"/>
            </w:pPr>
            <w:r>
              <w:t>Pierden rápidamente la confianza en las habilidades personales</w:t>
            </w:r>
          </w:p>
          <w:p w14:paraId="17A0BA68" w14:textId="77777777" w:rsidR="00EE22D1" w:rsidRDefault="00EE22D1">
            <w:pPr>
              <w:rPr>
                <w:rFonts w:ascii="Arial" w:eastAsia="Arial" w:hAnsi="Arial" w:cs="Arial"/>
              </w:rPr>
            </w:pPr>
          </w:p>
          <w:p w14:paraId="0C1BDF75" w14:textId="7AC8CE8E" w:rsidR="00EE22D1" w:rsidRDefault="00000000">
            <w:pPr>
              <w:pStyle w:val="P68B1DB1-Normal1"/>
            </w:pPr>
            <w:r>
              <w:t>Unidad</w:t>
            </w:r>
            <w:r w:rsidR="00615AC3">
              <w:t xml:space="preserve"> </w:t>
            </w:r>
            <w:r>
              <w:t>3</w:t>
            </w:r>
            <w:r w:rsidR="00615AC3">
              <w:t>.</w:t>
            </w:r>
            <w:r>
              <w:t xml:space="preserve"> Autoconciencia </w:t>
            </w:r>
          </w:p>
          <w:p w14:paraId="24583D68" w14:textId="77777777" w:rsidR="00EE22D1" w:rsidRDefault="00EE22D1">
            <w:pPr>
              <w:rPr>
                <w:rFonts w:ascii="Arial" w:eastAsia="Arial" w:hAnsi="Arial" w:cs="Arial"/>
                <w:b/>
              </w:rPr>
            </w:pPr>
          </w:p>
          <w:p w14:paraId="68389792" w14:textId="04A91819" w:rsidR="00EE22D1" w:rsidRDefault="00000000">
            <w:pPr>
              <w:pStyle w:val="P68B1DB1-Normal1"/>
            </w:pPr>
            <w:r>
              <w:t>Sec</w:t>
            </w:r>
            <w:r w:rsidR="009D0FED">
              <w:t xml:space="preserve">ción </w:t>
            </w:r>
            <w:r>
              <w:t>2.1</w:t>
            </w:r>
            <w:r w:rsidR="00615AC3">
              <w:t>.</w:t>
            </w:r>
            <w:r>
              <w:t xml:space="preserve"> Qué es y por qué es importante</w:t>
            </w:r>
          </w:p>
          <w:p w14:paraId="5E1B9F3E" w14:textId="77777777" w:rsidR="00EE22D1" w:rsidRDefault="00EE22D1">
            <w:pPr>
              <w:rPr>
                <w:rFonts w:ascii="Arial" w:eastAsia="Arial" w:hAnsi="Arial" w:cs="Arial"/>
                <w:b/>
              </w:rPr>
            </w:pPr>
          </w:p>
          <w:p w14:paraId="64B8FA3E" w14:textId="23CA9407" w:rsidR="00EE22D1" w:rsidRDefault="00000000">
            <w:pPr>
              <w:pStyle w:val="P68B1DB1-Normal2"/>
            </w:pPr>
            <w:r>
              <w:t xml:space="preserve">La autoconciencia parece haberse convertido en la última palabra de moda </w:t>
            </w:r>
            <w:r w:rsidR="00615AC3">
              <w:t>en la</w:t>
            </w:r>
            <w:r>
              <w:t xml:space="preserve"> gestión y por una buena razón.</w:t>
            </w:r>
          </w:p>
          <w:p w14:paraId="27650BDE" w14:textId="77777777" w:rsidR="00EE22D1" w:rsidRDefault="00000000">
            <w:pPr>
              <w:pStyle w:val="P68B1DB1-Normal2"/>
            </w:pPr>
            <w:r>
              <w:t xml:space="preserve">La investigación sugiere que </w:t>
            </w:r>
            <w:r>
              <w:rPr>
                <w:b/>
              </w:rPr>
              <w:t xml:space="preserve">nos vemos claramente, somos más seguros y más creativos. Tomamos decisiones más sólidas, construimos relaciones más fuertes y nos comunicamos de manera más efectiva. </w:t>
            </w:r>
            <w:r>
              <w:t>Tenemos menos probabilidades de mentir, engañar y robar. Somos mejores trabajadores que obtienen más promociones. Y somos líderes más efectivos con empleados más satisfechos y empresas más rentables.</w:t>
            </w:r>
          </w:p>
          <w:p w14:paraId="6A851A57" w14:textId="77777777" w:rsidR="00EE22D1" w:rsidRDefault="00000000">
            <w:pPr>
              <w:pStyle w:val="P68B1DB1-Normal2"/>
            </w:pPr>
            <w:r>
              <w:t xml:space="preserve">Una teoría importante en el campo establece que la </w:t>
            </w:r>
            <w:r>
              <w:rPr>
                <w:b/>
              </w:rPr>
              <w:t>autoconciencia es un estado mental que permite a las personas comparar y evaluar sus estándares actuales con sus expectativas internas (y personales).</w:t>
            </w:r>
          </w:p>
          <w:p w14:paraId="0F505B84" w14:textId="77777777" w:rsidR="00EE22D1" w:rsidRDefault="00000000">
            <w:pPr>
              <w:pStyle w:val="P68B1DB1-Normal2"/>
            </w:pPr>
            <w:r>
              <w:t xml:space="preserve">Los empresarios conscientes de sí mismos se comportan con </w:t>
            </w:r>
            <w:r>
              <w:rPr>
                <w:b/>
              </w:rPr>
              <w:t xml:space="preserve">fiabilidad, liderazgo </w:t>
            </w:r>
            <w:r>
              <w:t xml:space="preserve">e </w:t>
            </w:r>
            <w:r>
              <w:rPr>
                <w:b/>
              </w:rPr>
              <w:t>inteligencia emocional</w:t>
            </w:r>
            <w:r>
              <w:t>. Permiten, para ellos y para los demás, el entorno de trabajo más ético, sostenible e innovador, aprovechando una comprensión profunda de sus deberes morales, las capacidades e identidades íntimas de cada uno.</w:t>
            </w:r>
          </w:p>
          <w:p w14:paraId="18D39D9D" w14:textId="77777777" w:rsidR="00EE22D1" w:rsidRDefault="00EE22D1">
            <w:pPr>
              <w:rPr>
                <w:rFonts w:ascii="Arial" w:eastAsia="Arial" w:hAnsi="Arial" w:cs="Arial"/>
              </w:rPr>
            </w:pPr>
          </w:p>
          <w:p w14:paraId="09524E87" w14:textId="77777777" w:rsidR="00EE22D1" w:rsidRDefault="00000000">
            <w:pPr>
              <w:pStyle w:val="P68B1DB1-Normal2"/>
            </w:pPr>
            <w:r>
              <w:rPr>
                <w:b/>
              </w:rPr>
              <w:t>Autoconciencia interna:</w:t>
            </w:r>
            <w:r>
              <w:t xml:space="preserve"> La primera representa cuán claramente vemos nuestros propios valores, pasiones, aspiraciones, encajar con nuestro entorno, reacciones (incluyendo pensamientos, sentimientos, comportamientos, fortalezas y debilidades) e impacto en los demás. Hemos encontrado que la autoconciencia interna se asocia con una mayor satisfacción en el trabajo y la relación, el control personal y social y la felicidad; está negativamente relacionado con la ansiedad, el estrés y la depresión.</w:t>
            </w:r>
          </w:p>
          <w:p w14:paraId="359B5740" w14:textId="77777777" w:rsidR="00EE22D1" w:rsidRDefault="00EE22D1">
            <w:pPr>
              <w:rPr>
                <w:rFonts w:ascii="Arial" w:eastAsia="Arial" w:hAnsi="Arial" w:cs="Arial"/>
              </w:rPr>
            </w:pPr>
          </w:p>
          <w:p w14:paraId="236F13A9" w14:textId="77777777" w:rsidR="00EE22D1" w:rsidRDefault="00000000">
            <w:pPr>
              <w:pStyle w:val="P68B1DB1-Normal2"/>
            </w:pPr>
            <w:r>
              <w:rPr>
                <w:b/>
              </w:rPr>
              <w:t>Autoconciencia externa:</w:t>
            </w:r>
            <w:r>
              <w:t xml:space="preserve"> Significa entender cómo nos ven otras personas, en términos de los mismos factores enumerados anteriormente. Nuestra investigación muestra que las personas que saben cómo los ven los demás son más hábiles para mostrar empatía y tomar las perspectivas de los demás. Para los líderes que se ven a sí mismos como lo hacen sus empleados, sus empleados tienden a tener una mejor relación con ellos, se sienten más satisfechos con ellos y los ven como más efectivos en general.</w:t>
            </w:r>
          </w:p>
          <w:p w14:paraId="7751F2F6" w14:textId="77777777" w:rsidR="00EE22D1" w:rsidRDefault="00EE22D1">
            <w:pPr>
              <w:rPr>
                <w:rFonts w:ascii="Arial" w:eastAsia="Arial" w:hAnsi="Arial" w:cs="Arial"/>
              </w:rPr>
            </w:pPr>
          </w:p>
          <w:p w14:paraId="1DE2CCE4" w14:textId="77777777" w:rsidR="00EE22D1" w:rsidRDefault="00000000">
            <w:pPr>
              <w:pStyle w:val="P68B1DB1-Normal2"/>
            </w:pPr>
            <w:r>
              <w:t>Este 2x2 mapea la autoconciencia interna (qué tan bien te conoces a ti mismo) contra la autoconciencia externa (qué tan bien entiendes cómo te ven los demás).</w:t>
            </w:r>
          </w:p>
          <w:p w14:paraId="20DB14AE" w14:textId="3F55847B" w:rsidR="00EE22D1" w:rsidRDefault="00000000">
            <w:pPr>
              <w:pStyle w:val="P68B1DB1-Normal2"/>
            </w:pPr>
            <w:r>
              <w:rPr>
                <w:b/>
              </w:rPr>
              <w:lastRenderedPageBreak/>
              <w:t>Introspectiv</w:t>
            </w:r>
            <w:r w:rsidR="006B2E53">
              <w:rPr>
                <w:b/>
              </w:rPr>
              <w:t>os</w:t>
            </w:r>
            <w:r>
              <w:rPr>
                <w:b/>
              </w:rPr>
              <w:t>:</w:t>
            </w:r>
            <w:r>
              <w:t xml:space="preserve"> Tienen claro quiénes son, pero no desafían sus propios puntos de vista o buscan puntos ciegos al obtener comentarios de otros. Esto puede dañar su relación y limitar su éxito...</w:t>
            </w:r>
          </w:p>
          <w:p w14:paraId="0FB5267D" w14:textId="3FD8696C" w:rsidR="00EE22D1" w:rsidRDefault="006B2E53">
            <w:pPr>
              <w:pStyle w:val="P68B1DB1-Normal2"/>
              <w:rPr>
                <w:b/>
              </w:rPr>
            </w:pPr>
            <w:r>
              <w:rPr>
                <w:b/>
              </w:rPr>
              <w:t xml:space="preserve">Conscientes: </w:t>
            </w:r>
            <w:r>
              <w:t>Saben quiénes son, lo que quieren lograr, y buscan y valoran las opiniones de los demás. Aquí es donde los líderes comienzan a darse cuenta plenamente de los verdaderos beneficios de la autoconciencia.</w:t>
            </w:r>
          </w:p>
          <w:p w14:paraId="339243A1" w14:textId="3CE20E3A" w:rsidR="00EE22D1" w:rsidRDefault="006B2E53">
            <w:pPr>
              <w:pStyle w:val="P68B1DB1-Normal2"/>
            </w:pPr>
            <w:r>
              <w:rPr>
                <w:b/>
              </w:rPr>
              <w:t xml:space="preserve">Aspirantes: </w:t>
            </w:r>
            <w:r>
              <w:t>Todavía no saben quiénes son, qué representan o cómo los ven sus equipos. Como resultado, pueden sentirse atrapados o frustrados con su rendimiento y relación.</w:t>
            </w:r>
          </w:p>
          <w:p w14:paraId="0D395680" w14:textId="31F90EE3" w:rsidR="00EE22D1" w:rsidRDefault="006B2E53">
            <w:pPr>
              <w:pStyle w:val="P68B1DB1-Normal2"/>
            </w:pPr>
            <w:r>
              <w:rPr>
                <w:b/>
              </w:rPr>
              <w:t xml:space="preserve">Complacientes: </w:t>
            </w:r>
            <w:r>
              <w:t>Pueden estar tan enfocados en aparecer de cierta manera a los demás que podrían estar pasando por alto lo que les importa. Con el tiempo, tienden a tomar decisiones que no están al servicio de su propio éxito y realización.</w:t>
            </w:r>
          </w:p>
          <w:p w14:paraId="6BB82C43" w14:textId="77777777" w:rsidR="00EE22D1" w:rsidRDefault="00EE22D1">
            <w:pPr>
              <w:rPr>
                <w:rFonts w:ascii="Arial" w:eastAsia="Arial" w:hAnsi="Arial" w:cs="Arial"/>
              </w:rPr>
            </w:pPr>
          </w:p>
          <w:p w14:paraId="1386F649" w14:textId="77777777" w:rsidR="00EE22D1" w:rsidRDefault="00000000">
            <w:pPr>
              <w:pStyle w:val="P68B1DB1-Normal2"/>
            </w:pPr>
            <w:r>
              <w:t>Algunos beneficios de la autoconciencia</w:t>
            </w:r>
          </w:p>
          <w:p w14:paraId="3BA31062" w14:textId="77777777" w:rsidR="00EE22D1" w:rsidRDefault="00EE22D1">
            <w:pPr>
              <w:rPr>
                <w:rFonts w:ascii="Arial" w:eastAsia="Arial" w:hAnsi="Arial" w:cs="Arial"/>
              </w:rPr>
            </w:pPr>
          </w:p>
          <w:p w14:paraId="79B84C7A" w14:textId="77777777" w:rsidR="00EE22D1" w:rsidRDefault="00000000">
            <w:pPr>
              <w:pStyle w:val="P68B1DB1-Normal2"/>
            </w:pPr>
            <w:r>
              <w:rPr>
                <w:b/>
              </w:rPr>
              <w:t>Construye empatía</w:t>
            </w:r>
            <w:r>
              <w:t>: La autoconciencia es una cosa que realmente puede ayudarte a ser más empático con los demás. Usted puede obtener una mejor comprensión del punto de vista de la otra persona. También ayudará a fortalecer sus relaciones. Cuando seas consciente de las cosas a tu alrededor y de ti, podrás entenderte mejor a ti mismo y a los demás.</w:t>
            </w:r>
          </w:p>
          <w:p w14:paraId="2E5ACC19" w14:textId="77777777" w:rsidR="00EE22D1" w:rsidRDefault="00000000">
            <w:pPr>
              <w:pStyle w:val="P68B1DB1-Normal2"/>
            </w:pPr>
            <w:r>
              <w:rPr>
                <w:b/>
              </w:rPr>
              <w:t>Construye el pensamiento crítico:</w:t>
            </w:r>
            <w:r>
              <w:t xml:space="preserve"> En el proceso de autoconciencia, tiendes a analizar, introspeccionar y evaluar con más frecuencia. Esto te hace ver las cosas de manera más crítica, en lugar de simplemente funcionar en tus emociones. Por lo tanto, la autoconciencia puede ayudarlo a desarrollar habilidades de pensamiento crítico. El pensamiento crítico se puede aplicar a otras arenas, además de solo en ti mismo.</w:t>
            </w:r>
          </w:p>
          <w:p w14:paraId="6C54A496" w14:textId="77777777" w:rsidR="00EE22D1" w:rsidRDefault="00000000">
            <w:pPr>
              <w:pStyle w:val="P68B1DB1-Normal2"/>
              <w:rPr>
                <w:b/>
              </w:rPr>
            </w:pPr>
            <w:r>
              <w:rPr>
                <w:b/>
              </w:rPr>
              <w:t xml:space="preserve">Mejora la toma de decisiones: </w:t>
            </w:r>
            <w:r>
              <w:t>Ser consciente de sí mismo te ayuda a obtener una comprensión más profunda de ti mismo. Puedes diferenciar entre lo que es bueno y lo que es malo. Esta conciencia te ayuda a analizar situaciones de manera sistemática. Sopesas los méritos y deméritos fácilmente. Y esto ayuda a mejorar sus habilidades de toma de decisiones.</w:t>
            </w:r>
          </w:p>
          <w:p w14:paraId="063AEF9A" w14:textId="484D45F7" w:rsidR="00EE22D1" w:rsidRDefault="006B2E53">
            <w:pPr>
              <w:pStyle w:val="P68B1DB1-Normal2"/>
            </w:pPr>
            <w:r>
              <w:rPr>
                <w:b/>
              </w:rPr>
              <w:t>Impulsa la creatividad:</w:t>
            </w:r>
            <w:r>
              <w:t xml:space="preserve"> Tener una perspectiva creativa puede beneficiarte en más de un dominio. Si eres consciente de ti mismo, podrás encontrar rápidamente soluciones creativas a un problema. Ser consciente de sí mismo te hace observar lo suficiente como para pensar fuera de la caja.</w:t>
            </w:r>
          </w:p>
          <w:p w14:paraId="1E06AA02" w14:textId="77777777" w:rsidR="00EE22D1" w:rsidRDefault="00000000">
            <w:pPr>
              <w:pStyle w:val="P68B1DB1-Normal2"/>
              <w:rPr>
                <w:b/>
              </w:rPr>
            </w:pPr>
            <w:r>
              <w:rPr>
                <w:b/>
              </w:rPr>
              <w:t>Construye cualidades de liderazgo:</w:t>
            </w:r>
            <w:r>
              <w:t xml:space="preserve"> Está muy claro que si eres consciente de ti mismo, estarás bastante ordenado en la cabeza. Un líder debe saber cómo liderar, y la autoconciencia le da ese conocimiento</w:t>
            </w:r>
          </w:p>
        </w:tc>
      </w:tr>
      <w:tr w:rsidR="00EE22D1" w14:paraId="19F7C9E4" w14:textId="77777777">
        <w:trPr>
          <w:trHeight w:val="371"/>
          <w:jc w:val="center"/>
        </w:trPr>
        <w:tc>
          <w:tcPr>
            <w:tcW w:w="9060" w:type="dxa"/>
            <w:gridSpan w:val="3"/>
            <w:shd w:val="clear" w:color="auto" w:fill="99CBCF"/>
          </w:tcPr>
          <w:p w14:paraId="34CF90EE" w14:textId="77777777" w:rsidR="00EE22D1" w:rsidRDefault="00000000">
            <w:pPr>
              <w:pStyle w:val="P68B1DB1-Normal1"/>
            </w:pPr>
            <w:r>
              <w:lastRenderedPageBreak/>
              <w:t>5 entradas del glosario</w:t>
            </w:r>
          </w:p>
        </w:tc>
      </w:tr>
      <w:tr w:rsidR="00EE22D1" w14:paraId="19A0ACFE" w14:textId="77777777">
        <w:trPr>
          <w:trHeight w:val="686"/>
          <w:jc w:val="center"/>
        </w:trPr>
        <w:tc>
          <w:tcPr>
            <w:tcW w:w="9060" w:type="dxa"/>
            <w:gridSpan w:val="3"/>
            <w:shd w:val="clear" w:color="auto" w:fill="auto"/>
          </w:tcPr>
          <w:p w14:paraId="5208DD1F" w14:textId="77777777" w:rsidR="00EE22D1" w:rsidRDefault="00000000">
            <w:pPr>
              <w:pStyle w:val="P68B1DB1-Normal2"/>
            </w:pPr>
            <w:r>
              <w:rPr>
                <w:b/>
              </w:rPr>
              <w:t xml:space="preserve">Autoeficacia: </w:t>
            </w:r>
            <w:r>
              <w:t>La autoeficacia se refiere a la creencia de un individuo en su capacidad de ejecutar comportamientos necesarios para producir logros específicos de rendimiento.</w:t>
            </w:r>
          </w:p>
          <w:p w14:paraId="3917D3AE" w14:textId="77777777" w:rsidR="00EE22D1" w:rsidRDefault="00EE22D1">
            <w:pPr>
              <w:rPr>
                <w:rFonts w:ascii="Arial" w:eastAsia="Arial" w:hAnsi="Arial" w:cs="Arial"/>
              </w:rPr>
            </w:pPr>
          </w:p>
          <w:p w14:paraId="62207B19" w14:textId="77777777" w:rsidR="00EE22D1" w:rsidRDefault="00000000">
            <w:pPr>
              <w:pStyle w:val="P68B1DB1-Normal2"/>
            </w:pPr>
            <w:r>
              <w:rPr>
                <w:b/>
              </w:rPr>
              <w:t xml:space="preserve">Autoconciencia: </w:t>
            </w:r>
            <w:r>
              <w:t>La autoconciencia es tu capacidad para percibir y entender las cosas que te hacen ser quien eres como individuo, incluyendo tu personalidad, acciones, valores, creencias, emociones y pensamientos. Esencialmente, es un estado psicológico en el que el yo se convierte en el foco de atención.</w:t>
            </w:r>
          </w:p>
          <w:p w14:paraId="131F5377" w14:textId="77777777" w:rsidR="00EE22D1" w:rsidRDefault="00EE22D1">
            <w:pPr>
              <w:rPr>
                <w:rFonts w:ascii="Arial" w:eastAsia="Arial" w:hAnsi="Arial" w:cs="Arial"/>
              </w:rPr>
            </w:pPr>
          </w:p>
          <w:p w14:paraId="0CECF456" w14:textId="6068795D" w:rsidR="00EE22D1" w:rsidRDefault="00000000">
            <w:pPr>
              <w:pStyle w:val="P68B1DB1-Normal2"/>
            </w:pPr>
            <w:r>
              <w:rPr>
                <w:b/>
              </w:rPr>
              <w:t xml:space="preserve">Sentido de iniciativa y emprendimiento: </w:t>
            </w:r>
            <w:r>
              <w:t>El sentido de iniciativa y emprendimiento se refiere a la capacidad de un individuo para convertir las ideas en acción. Incluye la creatividad,</w:t>
            </w:r>
            <w:r w:rsidR="00BC0258">
              <w:t xml:space="preserve"> </w:t>
            </w:r>
            <w:r>
              <w:t>innovación y asunción de riesgos, así como la capacidad de planificar y gestionar proyectos para alcanzar objetivos.</w:t>
            </w:r>
          </w:p>
          <w:p w14:paraId="7966426F" w14:textId="77777777" w:rsidR="00EE22D1" w:rsidRDefault="00EE22D1">
            <w:pPr>
              <w:rPr>
                <w:rFonts w:ascii="Arial" w:eastAsia="Arial" w:hAnsi="Arial" w:cs="Arial"/>
              </w:rPr>
            </w:pPr>
          </w:p>
          <w:p w14:paraId="630F8931" w14:textId="0EF8995A" w:rsidR="00EE22D1" w:rsidRDefault="00BC0258">
            <w:pPr>
              <w:pStyle w:val="P68B1DB1-Normal2"/>
            </w:pPr>
            <w:r>
              <w:rPr>
                <w:b/>
              </w:rPr>
              <w:t xml:space="preserve">Emprendimiento: </w:t>
            </w:r>
            <w:r>
              <w:t>el emprendimiento es una actividad con un coeficiente de riesgo inherente y muy alto. La asunción del riesgo es uno de los pocos elementos que distinguen a los empresarios de los gerentes.</w:t>
            </w:r>
          </w:p>
          <w:p w14:paraId="660F1A27" w14:textId="77777777" w:rsidR="00EE22D1" w:rsidRDefault="00EE22D1">
            <w:pPr>
              <w:rPr>
                <w:rFonts w:ascii="Arial" w:eastAsia="Arial" w:hAnsi="Arial" w:cs="Arial"/>
              </w:rPr>
            </w:pPr>
          </w:p>
          <w:p w14:paraId="6C6B45F2" w14:textId="77777777" w:rsidR="00EE22D1" w:rsidRDefault="00000000">
            <w:pPr>
              <w:pStyle w:val="P68B1DB1-Normal2"/>
            </w:pPr>
            <w:r>
              <w:rPr>
                <w:b/>
              </w:rPr>
              <w:t>Motivación:</w:t>
            </w:r>
            <w:r>
              <w:t xml:space="preserve"> La «motivación» es el proceso de inspirar a las personas con el fin de intensificar su deseo y voluntad de desempeñar sus funciones de manera efectiva y de cooperar para lograr los objetivos comunes de una empresa. En otras palabras, significa inducir, instigar, incitar o incitar a alguien a un curso de acción particular para obtener los resultados esperados de él.</w:t>
            </w:r>
          </w:p>
          <w:p w14:paraId="6A6757D0" w14:textId="77777777" w:rsidR="00EE22D1" w:rsidRDefault="00EE22D1">
            <w:pPr>
              <w:rPr>
                <w:rFonts w:ascii="Arial" w:eastAsia="Arial" w:hAnsi="Arial" w:cs="Arial"/>
              </w:rPr>
            </w:pPr>
          </w:p>
        </w:tc>
      </w:tr>
      <w:tr w:rsidR="00EE22D1" w14:paraId="196D0661" w14:textId="77777777">
        <w:trPr>
          <w:trHeight w:val="381"/>
          <w:jc w:val="center"/>
        </w:trPr>
        <w:tc>
          <w:tcPr>
            <w:tcW w:w="9060" w:type="dxa"/>
            <w:gridSpan w:val="3"/>
            <w:tcBorders>
              <w:bottom w:val="single" w:sz="4" w:space="0" w:color="000000"/>
            </w:tcBorders>
            <w:shd w:val="clear" w:color="auto" w:fill="99CBCF"/>
          </w:tcPr>
          <w:p w14:paraId="44194B5D" w14:textId="77777777" w:rsidR="00EE22D1" w:rsidRDefault="00000000">
            <w:pPr>
              <w:pStyle w:val="P68B1DB1-Normal1"/>
            </w:pPr>
            <w:r>
              <w:lastRenderedPageBreak/>
              <w:t>Bibliografía y otras referencias</w:t>
            </w:r>
          </w:p>
        </w:tc>
      </w:tr>
      <w:tr w:rsidR="00EE22D1" w:rsidRPr="00340746" w14:paraId="6EEE09C7" w14:textId="77777777">
        <w:trPr>
          <w:trHeight w:val="533"/>
          <w:jc w:val="center"/>
        </w:trPr>
        <w:tc>
          <w:tcPr>
            <w:tcW w:w="9060" w:type="dxa"/>
            <w:gridSpan w:val="3"/>
            <w:tcBorders>
              <w:bottom w:val="single" w:sz="4" w:space="0" w:color="000000"/>
            </w:tcBorders>
            <w:shd w:val="clear" w:color="auto" w:fill="auto"/>
          </w:tcPr>
          <w:p w14:paraId="069A77AE" w14:textId="5EBA1074" w:rsidR="00EE22D1" w:rsidRPr="00BC0258" w:rsidRDefault="00000000">
            <w:pPr>
              <w:pStyle w:val="P68B1DB1-Normal2"/>
              <w:rPr>
                <w:lang w:val="en-GB"/>
              </w:rPr>
            </w:pPr>
            <w:r w:rsidRPr="00BC0258">
              <w:rPr>
                <w:lang w:val="en-GB"/>
              </w:rPr>
              <w:t xml:space="preserve">YouTube, </w:t>
            </w:r>
            <w:r w:rsidR="00BC0258">
              <w:rPr>
                <w:lang w:val="en-GB"/>
              </w:rPr>
              <w:t>Increase your self-awareness with one simple fix</w:t>
            </w:r>
            <w:r w:rsidRPr="00BC0258">
              <w:rPr>
                <w:lang w:val="en-GB"/>
              </w:rPr>
              <w:t xml:space="preserve">, Tasha Eurich, </w:t>
            </w:r>
            <w:hyperlink r:id="rId8">
              <w:r w:rsidRPr="00BC0258">
                <w:rPr>
                  <w:color w:val="0563C1"/>
                  <w:u w:val="single"/>
                  <w:lang w:val="en-GB"/>
                </w:rPr>
                <w:t>https://www.youtube.com/watch?v=tGdsOXZpyWE</w:t>
              </w:r>
            </w:hyperlink>
          </w:p>
        </w:tc>
      </w:tr>
      <w:tr w:rsidR="00EE22D1" w14:paraId="5DF77C67" w14:textId="77777777">
        <w:trPr>
          <w:trHeight w:val="409"/>
          <w:jc w:val="center"/>
        </w:trPr>
        <w:tc>
          <w:tcPr>
            <w:tcW w:w="9060" w:type="dxa"/>
            <w:gridSpan w:val="3"/>
            <w:tcBorders>
              <w:bottom w:val="single" w:sz="4" w:space="0" w:color="000000"/>
            </w:tcBorders>
            <w:shd w:val="clear" w:color="auto" w:fill="99CBCF"/>
          </w:tcPr>
          <w:p w14:paraId="3CFA00A5" w14:textId="77777777" w:rsidR="00EE22D1" w:rsidRDefault="00000000">
            <w:pPr>
              <w:pStyle w:val="P68B1DB1-Normal1"/>
            </w:pPr>
            <w:r>
              <w:t>Cinco preguntas de autoevaluación de opción múltiple</w:t>
            </w:r>
          </w:p>
        </w:tc>
      </w:tr>
      <w:tr w:rsidR="00EE22D1" w14:paraId="16C1EB6A" w14:textId="77777777">
        <w:trPr>
          <w:trHeight w:val="686"/>
          <w:jc w:val="center"/>
        </w:trPr>
        <w:tc>
          <w:tcPr>
            <w:tcW w:w="9060" w:type="dxa"/>
            <w:gridSpan w:val="3"/>
            <w:tcBorders>
              <w:bottom w:val="single" w:sz="4" w:space="0" w:color="000000"/>
            </w:tcBorders>
            <w:shd w:val="clear" w:color="auto" w:fill="auto"/>
          </w:tcPr>
          <w:p w14:paraId="7A6C59AD" w14:textId="23161CB1" w:rsidR="00EE22D1" w:rsidRDefault="00000000">
            <w:pPr>
              <w:pStyle w:val="P68B1DB1-Normal1"/>
            </w:pPr>
            <w:r>
              <w:t>Pregunta 1: ¿Cuál de estas palabras no asociaría</w:t>
            </w:r>
            <w:r w:rsidR="00BC0258">
              <w:t>s</w:t>
            </w:r>
            <w:r>
              <w:t xml:space="preserve"> con la palabra emprendedor?</w:t>
            </w:r>
          </w:p>
          <w:p w14:paraId="29B92F05" w14:textId="77777777" w:rsidR="00EE22D1" w:rsidRDefault="00000000">
            <w:pPr>
              <w:pStyle w:val="P68B1DB1-Normal3"/>
              <w:numPr>
                <w:ilvl w:val="0"/>
                <w:numId w:val="2"/>
              </w:numPr>
              <w:pBdr>
                <w:top w:val="nil"/>
                <w:left w:val="nil"/>
                <w:bottom w:val="nil"/>
                <w:right w:val="nil"/>
                <w:between w:val="nil"/>
              </w:pBdr>
              <w:spacing w:line="259" w:lineRule="auto"/>
            </w:pPr>
            <w:r>
              <w:t>Curiosidad</w:t>
            </w:r>
          </w:p>
          <w:p w14:paraId="404D9F52" w14:textId="77777777" w:rsidR="00EE22D1" w:rsidRDefault="00000000">
            <w:pPr>
              <w:pStyle w:val="P68B1DB1-Normal3"/>
              <w:numPr>
                <w:ilvl w:val="0"/>
                <w:numId w:val="2"/>
              </w:numPr>
              <w:pBdr>
                <w:top w:val="nil"/>
                <w:left w:val="nil"/>
                <w:bottom w:val="nil"/>
                <w:right w:val="nil"/>
                <w:between w:val="nil"/>
              </w:pBdr>
              <w:spacing w:line="259" w:lineRule="auto"/>
            </w:pPr>
            <w:r>
              <w:t xml:space="preserve">Comodidad </w:t>
            </w:r>
          </w:p>
          <w:p w14:paraId="7CE5D1B8" w14:textId="77777777" w:rsidR="00EE22D1" w:rsidRDefault="00000000">
            <w:pPr>
              <w:pStyle w:val="P68B1DB1-Normal3"/>
              <w:numPr>
                <w:ilvl w:val="0"/>
                <w:numId w:val="2"/>
              </w:numPr>
              <w:pBdr>
                <w:top w:val="nil"/>
                <w:left w:val="nil"/>
                <w:bottom w:val="nil"/>
                <w:right w:val="nil"/>
                <w:between w:val="nil"/>
              </w:pBdr>
              <w:spacing w:line="259" w:lineRule="auto"/>
            </w:pPr>
            <w:r>
              <w:t>Riesgo</w:t>
            </w:r>
          </w:p>
          <w:p w14:paraId="17AB843F" w14:textId="77777777" w:rsidR="00EE22D1" w:rsidRDefault="00000000">
            <w:pPr>
              <w:pStyle w:val="P68B1DB1-Normal3"/>
              <w:numPr>
                <w:ilvl w:val="0"/>
                <w:numId w:val="2"/>
              </w:numPr>
              <w:pBdr>
                <w:top w:val="nil"/>
                <w:left w:val="nil"/>
                <w:bottom w:val="nil"/>
                <w:right w:val="nil"/>
                <w:between w:val="nil"/>
              </w:pBdr>
              <w:spacing w:after="160" w:line="259" w:lineRule="auto"/>
            </w:pPr>
            <w:r>
              <w:t>Motivación</w:t>
            </w:r>
          </w:p>
          <w:p w14:paraId="29FD16DE" w14:textId="0F978192" w:rsidR="00EE22D1" w:rsidRDefault="00000000">
            <w:pPr>
              <w:pStyle w:val="P68B1DB1-Normal1"/>
            </w:pPr>
            <w:r>
              <w:t xml:space="preserve">Opción correcta: </w:t>
            </w:r>
            <w:r w:rsidR="00BC0258">
              <w:t>b</w:t>
            </w:r>
          </w:p>
          <w:p w14:paraId="6D62FC0B" w14:textId="77777777" w:rsidR="00EE22D1" w:rsidRDefault="00EE22D1">
            <w:pPr>
              <w:rPr>
                <w:rFonts w:ascii="Arial" w:eastAsia="Arial" w:hAnsi="Arial" w:cs="Arial"/>
              </w:rPr>
            </w:pPr>
          </w:p>
          <w:p w14:paraId="096C1115" w14:textId="77777777" w:rsidR="00EE22D1" w:rsidRDefault="00000000">
            <w:pPr>
              <w:pStyle w:val="P68B1DB1-Normal1"/>
            </w:pPr>
            <w:r>
              <w:t xml:space="preserve">Pregunta 2: ¿Quién inventó el término emprendedor? </w:t>
            </w:r>
          </w:p>
          <w:p w14:paraId="11D81970" w14:textId="77777777" w:rsidR="00EE22D1" w:rsidRDefault="00000000">
            <w:pPr>
              <w:pStyle w:val="P68B1DB1-Normal3"/>
              <w:numPr>
                <w:ilvl w:val="0"/>
                <w:numId w:val="4"/>
              </w:numPr>
              <w:pBdr>
                <w:top w:val="nil"/>
                <w:left w:val="nil"/>
                <w:bottom w:val="nil"/>
                <w:right w:val="nil"/>
                <w:between w:val="nil"/>
              </w:pBdr>
              <w:spacing w:line="259" w:lineRule="auto"/>
            </w:pPr>
            <w:r>
              <w:t>Bundera</w:t>
            </w:r>
          </w:p>
          <w:p w14:paraId="2A54AA1E" w14:textId="77777777" w:rsidR="00EE22D1" w:rsidRDefault="00000000">
            <w:pPr>
              <w:pStyle w:val="P68B1DB1-Normal3"/>
              <w:numPr>
                <w:ilvl w:val="0"/>
                <w:numId w:val="4"/>
              </w:numPr>
              <w:pBdr>
                <w:top w:val="nil"/>
                <w:left w:val="nil"/>
                <w:bottom w:val="nil"/>
                <w:right w:val="nil"/>
                <w:between w:val="nil"/>
              </w:pBdr>
              <w:spacing w:line="259" w:lineRule="auto"/>
            </w:pPr>
            <w:r>
              <w:t>Ducker</w:t>
            </w:r>
          </w:p>
          <w:p w14:paraId="0D0EFEDE" w14:textId="4F7C8C08" w:rsidR="00EE22D1" w:rsidRDefault="00BC0258">
            <w:pPr>
              <w:pStyle w:val="P68B1DB1-Normal3"/>
              <w:numPr>
                <w:ilvl w:val="0"/>
                <w:numId w:val="4"/>
              </w:numPr>
              <w:pBdr>
                <w:top w:val="nil"/>
                <w:left w:val="nil"/>
                <w:bottom w:val="nil"/>
                <w:right w:val="nil"/>
                <w:between w:val="nil"/>
              </w:pBdr>
              <w:spacing w:line="259" w:lineRule="auto"/>
            </w:pPr>
            <w:r>
              <w:t>Say</w:t>
            </w:r>
          </w:p>
          <w:p w14:paraId="13544672" w14:textId="77777777" w:rsidR="00EE22D1" w:rsidRDefault="00000000">
            <w:pPr>
              <w:pStyle w:val="P68B1DB1-Normal3"/>
              <w:numPr>
                <w:ilvl w:val="0"/>
                <w:numId w:val="4"/>
              </w:numPr>
              <w:pBdr>
                <w:top w:val="nil"/>
                <w:left w:val="nil"/>
                <w:bottom w:val="nil"/>
                <w:right w:val="nil"/>
                <w:between w:val="nil"/>
              </w:pBdr>
              <w:spacing w:after="160" w:line="259" w:lineRule="auto"/>
            </w:pPr>
            <w:r>
              <w:t xml:space="preserve">Eurich </w:t>
            </w:r>
          </w:p>
          <w:p w14:paraId="231F34F2" w14:textId="6F21AEE6" w:rsidR="00EE22D1" w:rsidRDefault="00000000">
            <w:pPr>
              <w:pStyle w:val="P68B1DB1-Normal1"/>
            </w:pPr>
            <w:r>
              <w:t xml:space="preserve">Opción correcta: </w:t>
            </w:r>
            <w:r w:rsidR="00BC0258">
              <w:t>c</w:t>
            </w:r>
          </w:p>
          <w:p w14:paraId="7F3EDDDC" w14:textId="77777777" w:rsidR="00EE22D1" w:rsidRDefault="00EE22D1">
            <w:pPr>
              <w:rPr>
                <w:rFonts w:ascii="Arial" w:eastAsia="Arial" w:hAnsi="Arial" w:cs="Arial"/>
              </w:rPr>
            </w:pPr>
          </w:p>
          <w:p w14:paraId="29D238BC" w14:textId="77777777" w:rsidR="00EE22D1" w:rsidRDefault="00000000">
            <w:pPr>
              <w:pStyle w:val="P68B1DB1-Normal2"/>
            </w:pPr>
            <w:r>
              <w:rPr>
                <w:b/>
              </w:rPr>
              <w:t>Pregunta 3:</w:t>
            </w:r>
            <w:r>
              <w:t xml:space="preserve"> ¿Existen diferencias en el rendimiento y el bienestar entre las personas con baja autoconciencia y aquellas con alta autoconciencia?</w:t>
            </w:r>
          </w:p>
          <w:p w14:paraId="00D748DC" w14:textId="4DD8C85E" w:rsidR="00EE22D1" w:rsidRDefault="00000000">
            <w:pPr>
              <w:pStyle w:val="P68B1DB1-Normal3"/>
              <w:numPr>
                <w:ilvl w:val="0"/>
                <w:numId w:val="5"/>
              </w:numPr>
              <w:pBdr>
                <w:top w:val="nil"/>
                <w:left w:val="nil"/>
                <w:bottom w:val="nil"/>
                <w:right w:val="nil"/>
                <w:between w:val="nil"/>
              </w:pBdr>
              <w:spacing w:line="259" w:lineRule="auto"/>
            </w:pPr>
            <w:r>
              <w:t>Sí</w:t>
            </w:r>
          </w:p>
          <w:p w14:paraId="5E12DB1D" w14:textId="77777777" w:rsidR="00EE22D1" w:rsidRDefault="00000000">
            <w:pPr>
              <w:pStyle w:val="P68B1DB1-Normal3"/>
              <w:numPr>
                <w:ilvl w:val="0"/>
                <w:numId w:val="5"/>
              </w:numPr>
              <w:pBdr>
                <w:top w:val="nil"/>
                <w:left w:val="nil"/>
                <w:bottom w:val="nil"/>
                <w:right w:val="nil"/>
                <w:between w:val="nil"/>
              </w:pBdr>
              <w:spacing w:after="160" w:line="259" w:lineRule="auto"/>
            </w:pPr>
            <w:r>
              <w:t>No</w:t>
            </w:r>
          </w:p>
          <w:p w14:paraId="146CD469" w14:textId="77777777" w:rsidR="00EE22D1" w:rsidRDefault="00000000">
            <w:pPr>
              <w:pStyle w:val="P68B1DB1-Normal1"/>
            </w:pPr>
            <w:r>
              <w:t>Opción correcta: a</w:t>
            </w:r>
          </w:p>
          <w:p w14:paraId="2E1D7C2A" w14:textId="77777777" w:rsidR="00EE22D1" w:rsidRDefault="00EE22D1">
            <w:pPr>
              <w:rPr>
                <w:rFonts w:ascii="Arial" w:eastAsia="Arial" w:hAnsi="Arial" w:cs="Arial"/>
              </w:rPr>
            </w:pPr>
          </w:p>
          <w:p w14:paraId="3C311DB1" w14:textId="77777777" w:rsidR="00EE22D1" w:rsidRDefault="00000000">
            <w:pPr>
              <w:pStyle w:val="P68B1DB1-Normal2"/>
              <w:rPr>
                <w:b/>
              </w:rPr>
            </w:pPr>
            <w:r>
              <w:rPr>
                <w:b/>
              </w:rPr>
              <w:t xml:space="preserve">Pregunta 4: </w:t>
            </w:r>
            <w:r>
              <w:t>¿Cómo se distingue la autoeficacia?</w:t>
            </w:r>
          </w:p>
          <w:p w14:paraId="434CDF40" w14:textId="2712F098" w:rsidR="00EE22D1" w:rsidRDefault="00000000">
            <w:pPr>
              <w:pStyle w:val="P68B1DB1-Normal3"/>
              <w:numPr>
                <w:ilvl w:val="0"/>
                <w:numId w:val="6"/>
              </w:numPr>
              <w:pBdr>
                <w:top w:val="nil"/>
                <w:left w:val="nil"/>
                <w:bottom w:val="nil"/>
                <w:right w:val="nil"/>
                <w:between w:val="nil"/>
              </w:pBdr>
              <w:spacing w:line="259" w:lineRule="auto"/>
            </w:pPr>
            <w:r>
              <w:t>Alt</w:t>
            </w:r>
            <w:r w:rsidR="00BC0258">
              <w:t>a</w:t>
            </w:r>
            <w:r>
              <w:t>/baj</w:t>
            </w:r>
            <w:r w:rsidR="00BC0258">
              <w:t>a</w:t>
            </w:r>
          </w:p>
          <w:p w14:paraId="771D6CD1" w14:textId="77777777" w:rsidR="00EE22D1" w:rsidRDefault="00000000">
            <w:pPr>
              <w:pStyle w:val="P68B1DB1-Normal3"/>
              <w:numPr>
                <w:ilvl w:val="0"/>
                <w:numId w:val="6"/>
              </w:numPr>
              <w:pBdr>
                <w:top w:val="nil"/>
                <w:left w:val="nil"/>
                <w:bottom w:val="nil"/>
                <w:right w:val="nil"/>
                <w:between w:val="nil"/>
              </w:pBdr>
              <w:spacing w:line="259" w:lineRule="auto"/>
            </w:pPr>
            <w:r>
              <w:t>Fuerte/débil</w:t>
            </w:r>
          </w:p>
          <w:p w14:paraId="3EE49493" w14:textId="7E14DECA" w:rsidR="00EE22D1" w:rsidRDefault="00000000">
            <w:pPr>
              <w:pStyle w:val="P68B1DB1-Normal3"/>
              <w:numPr>
                <w:ilvl w:val="0"/>
                <w:numId w:val="6"/>
              </w:numPr>
              <w:pBdr>
                <w:top w:val="nil"/>
                <w:left w:val="nil"/>
                <w:bottom w:val="nil"/>
                <w:right w:val="nil"/>
                <w:between w:val="nil"/>
              </w:pBdr>
              <w:spacing w:line="259" w:lineRule="auto"/>
            </w:pPr>
            <w:r>
              <w:t>Extern</w:t>
            </w:r>
            <w:r w:rsidR="00BC0258">
              <w:t>a</w:t>
            </w:r>
            <w:r>
              <w:t>/intern</w:t>
            </w:r>
            <w:r w:rsidR="00BC0258">
              <w:t>a</w:t>
            </w:r>
          </w:p>
          <w:p w14:paraId="62248E9C" w14:textId="6D93610D" w:rsidR="00EE22D1" w:rsidRDefault="00000000">
            <w:pPr>
              <w:pStyle w:val="P68B1DB1-Normal3"/>
              <w:numPr>
                <w:ilvl w:val="0"/>
                <w:numId w:val="6"/>
              </w:numPr>
              <w:pBdr>
                <w:top w:val="nil"/>
                <w:left w:val="nil"/>
                <w:bottom w:val="nil"/>
                <w:right w:val="nil"/>
                <w:between w:val="nil"/>
              </w:pBdr>
              <w:spacing w:after="160" w:line="259" w:lineRule="auto"/>
            </w:pPr>
            <w:r>
              <w:t>Correct</w:t>
            </w:r>
            <w:r w:rsidR="00040954">
              <w:t>a</w:t>
            </w:r>
            <w:r>
              <w:t>/equivocad</w:t>
            </w:r>
            <w:r w:rsidR="00040954">
              <w:t>a</w:t>
            </w:r>
          </w:p>
          <w:p w14:paraId="2F7FF441" w14:textId="6DDA913D" w:rsidR="00EE22D1" w:rsidRDefault="00000000">
            <w:pPr>
              <w:pStyle w:val="P68B1DB1-Normal1"/>
            </w:pPr>
            <w:r>
              <w:t xml:space="preserve">Opción correcta: </w:t>
            </w:r>
            <w:r w:rsidR="00BC0258">
              <w:t>b</w:t>
            </w:r>
          </w:p>
          <w:p w14:paraId="5ACA2592" w14:textId="77777777" w:rsidR="00EE22D1" w:rsidRDefault="00EE22D1">
            <w:pPr>
              <w:rPr>
                <w:rFonts w:ascii="Arial" w:eastAsia="Arial" w:hAnsi="Arial" w:cs="Arial"/>
              </w:rPr>
            </w:pPr>
          </w:p>
          <w:p w14:paraId="18104894" w14:textId="27A78415" w:rsidR="00EE22D1" w:rsidRDefault="00000000">
            <w:pPr>
              <w:pStyle w:val="P68B1DB1-Normal2"/>
            </w:pPr>
            <w:r>
              <w:rPr>
                <w:b/>
              </w:rPr>
              <w:t>Pregunta 5:</w:t>
            </w:r>
            <w:r>
              <w:t xml:space="preserve"> Según </w:t>
            </w:r>
            <w:r w:rsidR="00040954">
              <w:t>tú</w:t>
            </w:r>
            <w:r>
              <w:t>, ¿cuál es la característica más importante de un emprendedor?</w:t>
            </w:r>
          </w:p>
          <w:p w14:paraId="43BD16E1" w14:textId="77777777" w:rsidR="00EE22D1" w:rsidRDefault="00000000">
            <w:pPr>
              <w:pStyle w:val="P68B1DB1-Normal3"/>
              <w:numPr>
                <w:ilvl w:val="0"/>
                <w:numId w:val="7"/>
              </w:numPr>
              <w:pBdr>
                <w:top w:val="nil"/>
                <w:left w:val="nil"/>
                <w:bottom w:val="nil"/>
                <w:right w:val="nil"/>
                <w:between w:val="nil"/>
              </w:pBdr>
              <w:spacing w:line="259" w:lineRule="auto"/>
            </w:pPr>
            <w:r>
              <w:t>pereza</w:t>
            </w:r>
          </w:p>
          <w:p w14:paraId="482389A8" w14:textId="77777777" w:rsidR="00EE22D1" w:rsidRDefault="00000000">
            <w:pPr>
              <w:pStyle w:val="P68B1DB1-Normal3"/>
              <w:numPr>
                <w:ilvl w:val="0"/>
                <w:numId w:val="7"/>
              </w:numPr>
              <w:pBdr>
                <w:top w:val="nil"/>
                <w:left w:val="nil"/>
                <w:bottom w:val="nil"/>
                <w:right w:val="nil"/>
                <w:between w:val="nil"/>
              </w:pBdr>
              <w:spacing w:line="259" w:lineRule="auto"/>
            </w:pPr>
            <w:r>
              <w:t>talento</w:t>
            </w:r>
          </w:p>
          <w:p w14:paraId="1664DCA8" w14:textId="3D2D5326" w:rsidR="00EE22D1" w:rsidRDefault="00040954">
            <w:pPr>
              <w:pStyle w:val="P68B1DB1-Normal3"/>
              <w:numPr>
                <w:ilvl w:val="0"/>
                <w:numId w:val="7"/>
              </w:numPr>
              <w:pBdr>
                <w:top w:val="nil"/>
                <w:left w:val="nil"/>
                <w:bottom w:val="nil"/>
                <w:right w:val="nil"/>
                <w:between w:val="nil"/>
              </w:pBdr>
              <w:spacing w:line="259" w:lineRule="auto"/>
            </w:pPr>
            <w:r>
              <w:lastRenderedPageBreak/>
              <w:t>sentido del riesgo</w:t>
            </w:r>
          </w:p>
          <w:p w14:paraId="3671DEB7" w14:textId="77777777" w:rsidR="00EE22D1" w:rsidRDefault="00000000">
            <w:pPr>
              <w:pStyle w:val="P68B1DB1-Normal3"/>
              <w:numPr>
                <w:ilvl w:val="0"/>
                <w:numId w:val="7"/>
              </w:numPr>
              <w:pBdr>
                <w:top w:val="nil"/>
                <w:left w:val="nil"/>
                <w:bottom w:val="nil"/>
                <w:right w:val="nil"/>
                <w:between w:val="nil"/>
              </w:pBdr>
              <w:spacing w:after="160" w:line="259" w:lineRule="auto"/>
            </w:pPr>
            <w:r>
              <w:t>ninguna de las respuestas anteriores es correcta</w:t>
            </w:r>
          </w:p>
          <w:p w14:paraId="4979E979" w14:textId="16060AD8" w:rsidR="00EE22D1" w:rsidRDefault="00000000">
            <w:pPr>
              <w:pStyle w:val="P68B1DB1-Normal1"/>
            </w:pPr>
            <w:r>
              <w:t xml:space="preserve">Opción de corrección: </w:t>
            </w:r>
            <w:r w:rsidR="00040954">
              <w:t>d</w:t>
            </w:r>
          </w:p>
          <w:p w14:paraId="64FE9C60" w14:textId="77777777" w:rsidR="00EE22D1" w:rsidRDefault="00EE22D1">
            <w:pPr>
              <w:rPr>
                <w:rFonts w:ascii="Arial" w:eastAsia="Arial" w:hAnsi="Arial" w:cs="Arial"/>
                <w:b/>
              </w:rPr>
            </w:pPr>
          </w:p>
        </w:tc>
      </w:tr>
      <w:tr w:rsidR="00EE22D1" w14:paraId="1F56067A" w14:textId="77777777">
        <w:trPr>
          <w:trHeight w:val="205"/>
          <w:jc w:val="center"/>
        </w:trPr>
        <w:tc>
          <w:tcPr>
            <w:tcW w:w="2405" w:type="dxa"/>
            <w:gridSpan w:val="2"/>
            <w:tcBorders>
              <w:bottom w:val="single" w:sz="4" w:space="0" w:color="000000"/>
            </w:tcBorders>
            <w:shd w:val="clear" w:color="auto" w:fill="99CBCF"/>
          </w:tcPr>
          <w:p w14:paraId="28710180" w14:textId="77777777" w:rsidR="00EE22D1" w:rsidRDefault="00000000">
            <w:pPr>
              <w:pStyle w:val="P68B1DB1-Normal1"/>
            </w:pPr>
            <w:r>
              <w:lastRenderedPageBreak/>
              <w:t>Material relacionado</w:t>
            </w:r>
          </w:p>
        </w:tc>
        <w:tc>
          <w:tcPr>
            <w:tcW w:w="6655" w:type="dxa"/>
            <w:tcBorders>
              <w:bottom w:val="single" w:sz="4" w:space="0" w:color="000000"/>
            </w:tcBorders>
            <w:shd w:val="clear" w:color="auto" w:fill="auto"/>
          </w:tcPr>
          <w:p w14:paraId="125343A0" w14:textId="77777777" w:rsidR="00EE22D1" w:rsidRDefault="00EE22D1">
            <w:pPr>
              <w:rPr>
                <w:rFonts w:ascii="Arial" w:eastAsia="Arial" w:hAnsi="Arial" w:cs="Arial"/>
              </w:rPr>
            </w:pPr>
          </w:p>
        </w:tc>
      </w:tr>
      <w:tr w:rsidR="00EE22D1" w14:paraId="7BD577AC" w14:textId="77777777">
        <w:trPr>
          <w:trHeight w:val="341"/>
          <w:jc w:val="center"/>
        </w:trPr>
        <w:tc>
          <w:tcPr>
            <w:tcW w:w="2405" w:type="dxa"/>
            <w:gridSpan w:val="2"/>
            <w:tcBorders>
              <w:bottom w:val="single" w:sz="4" w:space="0" w:color="000000"/>
            </w:tcBorders>
            <w:shd w:val="clear" w:color="auto" w:fill="99CBCF"/>
          </w:tcPr>
          <w:p w14:paraId="42433662" w14:textId="77777777" w:rsidR="00EE22D1" w:rsidRDefault="00000000">
            <w:pPr>
              <w:pStyle w:val="P68B1DB1-Normal1"/>
            </w:pPr>
            <w:r>
              <w:t>Enlace de referencia</w:t>
            </w:r>
          </w:p>
        </w:tc>
        <w:tc>
          <w:tcPr>
            <w:tcW w:w="6655" w:type="dxa"/>
            <w:tcBorders>
              <w:bottom w:val="single" w:sz="4" w:space="0" w:color="000000"/>
            </w:tcBorders>
            <w:shd w:val="clear" w:color="auto" w:fill="auto"/>
          </w:tcPr>
          <w:p w14:paraId="278A330E" w14:textId="77777777" w:rsidR="00EE22D1" w:rsidRDefault="00EE22D1">
            <w:pPr>
              <w:rPr>
                <w:rFonts w:ascii="Arial" w:eastAsia="Arial" w:hAnsi="Arial" w:cs="Arial"/>
              </w:rPr>
            </w:pPr>
          </w:p>
        </w:tc>
      </w:tr>
      <w:tr w:rsidR="00EE22D1" w14:paraId="3FFF5F25" w14:textId="77777777">
        <w:trPr>
          <w:trHeight w:val="65"/>
          <w:jc w:val="center"/>
        </w:trPr>
        <w:tc>
          <w:tcPr>
            <w:tcW w:w="2405" w:type="dxa"/>
            <w:gridSpan w:val="2"/>
            <w:tcBorders>
              <w:bottom w:val="single" w:sz="4" w:space="0" w:color="000000"/>
            </w:tcBorders>
            <w:shd w:val="clear" w:color="auto" w:fill="99CBCF"/>
          </w:tcPr>
          <w:p w14:paraId="475D0EA6" w14:textId="77777777" w:rsidR="00EE22D1" w:rsidRDefault="00000000">
            <w:pPr>
              <w:pStyle w:val="P68B1DB1-Normal1"/>
            </w:pPr>
            <w:r>
              <w:t>Vídeo en formato YouTube (si lo hay)</w:t>
            </w:r>
          </w:p>
        </w:tc>
        <w:tc>
          <w:tcPr>
            <w:tcW w:w="6655" w:type="dxa"/>
            <w:tcBorders>
              <w:bottom w:val="single" w:sz="4" w:space="0" w:color="000000"/>
            </w:tcBorders>
            <w:shd w:val="clear" w:color="auto" w:fill="auto"/>
          </w:tcPr>
          <w:p w14:paraId="5807D83C" w14:textId="77777777" w:rsidR="00EE22D1" w:rsidRDefault="00EE22D1">
            <w:pPr>
              <w:rPr>
                <w:rFonts w:ascii="Arial" w:eastAsia="Arial" w:hAnsi="Arial" w:cs="Arial"/>
              </w:rPr>
            </w:pPr>
          </w:p>
        </w:tc>
      </w:tr>
    </w:tbl>
    <w:p w14:paraId="42F1F71E" w14:textId="77777777" w:rsidR="00EE22D1" w:rsidRDefault="00EE22D1"/>
    <w:p w14:paraId="57A20A38" w14:textId="60A83DC5" w:rsidR="00EE22D1" w:rsidRDefault="00040954">
      <w:pPr>
        <w:pStyle w:val="Ttulo1"/>
      </w:pPr>
      <w:bookmarkStart w:id="1" w:name="_Toc125977643"/>
      <w:r>
        <w:t>Tarea 1</w:t>
      </w:r>
      <w:bookmarkEnd w:id="1"/>
    </w:p>
    <w:tbl>
      <w:tblPr>
        <w:tblStyle w:val="a7"/>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EE22D1" w14:paraId="29AE7CB1" w14:textId="77777777">
        <w:trPr>
          <w:trHeight w:val="553"/>
          <w:jc w:val="center"/>
        </w:trPr>
        <w:tc>
          <w:tcPr>
            <w:tcW w:w="1555" w:type="dxa"/>
            <w:tcBorders>
              <w:top w:val="single" w:sz="4" w:space="0" w:color="000000"/>
            </w:tcBorders>
            <w:shd w:val="clear" w:color="auto" w:fill="99CBCF"/>
          </w:tcPr>
          <w:p w14:paraId="7E6EFBC1" w14:textId="753E6E50" w:rsidR="00EE22D1" w:rsidRDefault="00000000">
            <w:pPr>
              <w:pStyle w:val="P68B1DB1-Normal1"/>
            </w:pPr>
            <w:bookmarkStart w:id="2" w:name="_heading=h.tyjcwt" w:colFirst="0" w:colLast="0"/>
            <w:bookmarkEnd w:id="2"/>
            <w:r>
              <w:t xml:space="preserve">Título de la </w:t>
            </w:r>
            <w:r w:rsidR="00040954">
              <w:t>tarea</w:t>
            </w:r>
          </w:p>
        </w:tc>
        <w:tc>
          <w:tcPr>
            <w:tcW w:w="7505" w:type="dxa"/>
            <w:gridSpan w:val="2"/>
            <w:tcBorders>
              <w:top w:val="single" w:sz="4" w:space="0" w:color="000000"/>
            </w:tcBorders>
          </w:tcPr>
          <w:p w14:paraId="02BD0D29" w14:textId="30AE4EED" w:rsidR="00EE22D1" w:rsidRDefault="00040954">
            <w:pPr>
              <w:pStyle w:val="P68B1DB1-Normal2"/>
            </w:pPr>
            <w:r>
              <w:t xml:space="preserve">Intenta ser tu </w:t>
            </w:r>
            <w:r w:rsidRPr="00256F6D">
              <w:t>coach</w:t>
            </w:r>
            <w:r>
              <w:t xml:space="preserve"> mental</w:t>
            </w:r>
          </w:p>
        </w:tc>
      </w:tr>
      <w:tr w:rsidR="00EE22D1" w14:paraId="5E2EC0A4" w14:textId="77777777">
        <w:trPr>
          <w:trHeight w:val="428"/>
          <w:jc w:val="center"/>
        </w:trPr>
        <w:tc>
          <w:tcPr>
            <w:tcW w:w="9060" w:type="dxa"/>
            <w:gridSpan w:val="3"/>
            <w:shd w:val="clear" w:color="auto" w:fill="F4B083"/>
          </w:tcPr>
          <w:p w14:paraId="25F25EE2" w14:textId="79331735" w:rsidR="00EE22D1" w:rsidRDefault="00000000">
            <w:pPr>
              <w:pStyle w:val="P68B1DB1-Normal4"/>
              <w:numPr>
                <w:ilvl w:val="0"/>
                <w:numId w:val="9"/>
              </w:numPr>
              <w:pBdr>
                <w:top w:val="nil"/>
                <w:left w:val="nil"/>
                <w:bottom w:val="nil"/>
                <w:right w:val="nil"/>
                <w:between w:val="nil"/>
              </w:pBdr>
              <w:spacing w:after="160" w:line="259" w:lineRule="auto"/>
              <w:jc w:val="center"/>
            </w:pPr>
            <w:r>
              <w:t xml:space="preserve">Introducción: ¿De qué </w:t>
            </w:r>
            <w:r w:rsidR="00863794">
              <w:t>va</w:t>
            </w:r>
            <w:r>
              <w:t xml:space="preserve"> todo esto?</w:t>
            </w:r>
          </w:p>
        </w:tc>
      </w:tr>
      <w:tr w:rsidR="00EE22D1" w14:paraId="40BF00D9" w14:textId="77777777">
        <w:trPr>
          <w:trHeight w:val="428"/>
          <w:jc w:val="center"/>
        </w:trPr>
        <w:tc>
          <w:tcPr>
            <w:tcW w:w="9060" w:type="dxa"/>
            <w:gridSpan w:val="3"/>
            <w:shd w:val="clear" w:color="auto" w:fill="99CBCF"/>
          </w:tcPr>
          <w:p w14:paraId="42A14ACA" w14:textId="77777777" w:rsidR="00EE22D1" w:rsidRDefault="00000000">
            <w:pPr>
              <w:pStyle w:val="P68B1DB1-Normal1"/>
              <w:jc w:val="center"/>
            </w:pPr>
            <w:r>
              <w:t>Imagen de introducción</w:t>
            </w:r>
          </w:p>
        </w:tc>
      </w:tr>
      <w:tr w:rsidR="00EE22D1" w14:paraId="705A38B2" w14:textId="77777777">
        <w:trPr>
          <w:trHeight w:val="491"/>
          <w:jc w:val="center"/>
        </w:trPr>
        <w:tc>
          <w:tcPr>
            <w:tcW w:w="2830" w:type="dxa"/>
            <w:gridSpan w:val="2"/>
            <w:shd w:val="clear" w:color="auto" w:fill="99CBCF"/>
          </w:tcPr>
          <w:p w14:paraId="7A905A06" w14:textId="77777777" w:rsidR="00EE22D1" w:rsidRDefault="00000000">
            <w:pPr>
              <w:pStyle w:val="P68B1DB1-Normal1"/>
              <w:jc w:val="center"/>
            </w:pPr>
            <w:r>
              <w:t>URL de la unidad de la imagen</w:t>
            </w:r>
          </w:p>
        </w:tc>
        <w:tc>
          <w:tcPr>
            <w:tcW w:w="6230" w:type="dxa"/>
            <w:shd w:val="clear" w:color="auto" w:fill="auto"/>
          </w:tcPr>
          <w:p w14:paraId="0EDA862E" w14:textId="77777777" w:rsidR="00EE22D1" w:rsidRDefault="00000000">
            <w:pPr>
              <w:pStyle w:val="P68B1DB1-Normal2"/>
            </w:pPr>
            <w:hyperlink r:id="rId9" w:anchor="query=mental%20coach&amp;position=2&amp;from_view=search&amp;track=sph">
              <w:r>
                <w:rPr>
                  <w:color w:val="0563C1"/>
                  <w:u w:val="single"/>
                </w:rPr>
                <w:t>https://www.freepik.com/free-vector/self-management-life-coaching-man-doubting-questioning-brainstorming-identity-crisis-delirium-mental-confusion-confused-feelings-concept-pinkish-coral-bluevector-isolated-illustration_11664272.htm#query=mental%20coach&amp;position=2&amp;from_view=search&amp;track=sph</w:t>
              </w:r>
            </w:hyperlink>
            <w:r>
              <w:t xml:space="preserve"> </w:t>
            </w:r>
          </w:p>
        </w:tc>
      </w:tr>
      <w:tr w:rsidR="00EE22D1" w14:paraId="56B375C8" w14:textId="77777777">
        <w:trPr>
          <w:trHeight w:val="421"/>
          <w:jc w:val="center"/>
        </w:trPr>
        <w:tc>
          <w:tcPr>
            <w:tcW w:w="2830" w:type="dxa"/>
            <w:gridSpan w:val="2"/>
            <w:shd w:val="clear" w:color="auto" w:fill="99CBCF"/>
          </w:tcPr>
          <w:p w14:paraId="503E0863" w14:textId="77777777" w:rsidR="00EE22D1" w:rsidRDefault="00000000">
            <w:pPr>
              <w:pStyle w:val="P68B1DB1-Normal1"/>
              <w:jc w:val="center"/>
            </w:pPr>
            <w:r>
              <w:t>Título de la imagen (incluida la información sobre derechos de autor)</w:t>
            </w:r>
          </w:p>
        </w:tc>
        <w:tc>
          <w:tcPr>
            <w:tcW w:w="6230" w:type="dxa"/>
            <w:shd w:val="clear" w:color="auto" w:fill="auto"/>
          </w:tcPr>
          <w:p w14:paraId="76D4A464" w14:textId="77777777" w:rsidR="00EE22D1" w:rsidRDefault="00000000">
            <w:pPr>
              <w:pStyle w:val="P68B1DB1-Normal2"/>
            </w:pPr>
            <w:r>
              <w:t>Autogestión vectorial gratuita, coaching de vida. hombre dudando, cuestionando, lluvia de ideas</w:t>
            </w:r>
          </w:p>
        </w:tc>
      </w:tr>
      <w:tr w:rsidR="00EE22D1" w14:paraId="13D249A7" w14:textId="77777777">
        <w:trPr>
          <w:trHeight w:val="144"/>
          <w:jc w:val="center"/>
        </w:trPr>
        <w:tc>
          <w:tcPr>
            <w:tcW w:w="2830" w:type="dxa"/>
            <w:gridSpan w:val="2"/>
            <w:shd w:val="clear" w:color="auto" w:fill="99CBCF"/>
          </w:tcPr>
          <w:p w14:paraId="3DBA5166" w14:textId="77777777" w:rsidR="00EE22D1" w:rsidRDefault="00000000">
            <w:pPr>
              <w:pStyle w:val="P68B1DB1-Normal1"/>
              <w:jc w:val="center"/>
            </w:pPr>
            <w:r>
              <w:t>¿Tienes permiso para usar esta imagen?</w:t>
            </w:r>
          </w:p>
        </w:tc>
        <w:tc>
          <w:tcPr>
            <w:tcW w:w="6230" w:type="dxa"/>
            <w:shd w:val="clear" w:color="auto" w:fill="auto"/>
          </w:tcPr>
          <w:p w14:paraId="2FD1846E" w14:textId="177372DC" w:rsidR="00EE22D1" w:rsidRDefault="00000000">
            <w:pPr>
              <w:pStyle w:val="P68B1DB1-Normal1"/>
            </w:pPr>
            <w:r>
              <w:t>SÍ</w:t>
            </w:r>
            <w:r w:rsidR="00863794">
              <w:t>.</w:t>
            </w:r>
          </w:p>
        </w:tc>
      </w:tr>
      <w:tr w:rsidR="00EE22D1" w14:paraId="5AD3040C" w14:textId="77777777">
        <w:trPr>
          <w:trHeight w:val="428"/>
          <w:jc w:val="center"/>
        </w:trPr>
        <w:tc>
          <w:tcPr>
            <w:tcW w:w="9060" w:type="dxa"/>
            <w:gridSpan w:val="3"/>
            <w:shd w:val="clear" w:color="auto" w:fill="99CBCF"/>
          </w:tcPr>
          <w:p w14:paraId="05604F68" w14:textId="77777777" w:rsidR="00EE22D1" w:rsidRDefault="00000000">
            <w:pPr>
              <w:pStyle w:val="P68B1DB1-Normal1"/>
              <w:jc w:val="center"/>
            </w:pPr>
            <w:r>
              <w:t>Texto de introducción</w:t>
            </w:r>
          </w:p>
        </w:tc>
      </w:tr>
      <w:tr w:rsidR="00EE22D1" w14:paraId="35925B53" w14:textId="77777777">
        <w:trPr>
          <w:trHeight w:val="428"/>
          <w:jc w:val="center"/>
        </w:trPr>
        <w:tc>
          <w:tcPr>
            <w:tcW w:w="9060" w:type="dxa"/>
            <w:gridSpan w:val="3"/>
            <w:shd w:val="clear" w:color="auto" w:fill="auto"/>
          </w:tcPr>
          <w:p w14:paraId="6C4F3432" w14:textId="7919AB3A" w:rsidR="00EE22D1" w:rsidRDefault="00000000">
            <w:pPr>
              <w:pStyle w:val="P68B1DB1-Normal2"/>
              <w:spacing w:after="200" w:line="360" w:lineRule="auto"/>
              <w:jc w:val="both"/>
            </w:pPr>
            <w:r>
              <w:t>¿A menudo siente</w:t>
            </w:r>
            <w:r w:rsidR="00863794">
              <w:t>s</w:t>
            </w:r>
            <w:r>
              <w:t xml:space="preserve"> que no está</w:t>
            </w:r>
            <w:r w:rsidR="00863794">
              <w:t>s</w:t>
            </w:r>
            <w:r>
              <w:t xml:space="preserve"> preparado para una situación familiar o laboral? ¿Siempre sientes que no estás a la altura de las circunstancias? ¿Estás siempre inseguro, no crees en tus habilidades humanas y profesionales y crees que no eres lo suficientemente bueno, a diferencia de los que te rodean? Todas estas manifestaciones psíquicas se remontan a un bajo sentido de autoeficacia que te lleva a tener baja autoestima y no creer en el potencial que posees. Un nivel excesivamente bajo de autoeficacia puede tener consecuencias muy negativas en nuestra vida personal y laboral: convencerse, en cada situación, de que uno no puede hacer frente inevitablemente conducirá a un fracaso que ya se anunció al principio. Por estas razones, es esencial que tengamos un sentido equilibrado de autoeficacia a lo largo de nuestras vidas, lo que nos lleva a ser optimistas sobre nuestras capacidades y enfrentar desafíos con la convicción de que podemos hacerlo.</w:t>
            </w:r>
          </w:p>
        </w:tc>
      </w:tr>
      <w:tr w:rsidR="00EE22D1" w14:paraId="34AD2CD4" w14:textId="77777777">
        <w:trPr>
          <w:trHeight w:val="428"/>
          <w:jc w:val="center"/>
        </w:trPr>
        <w:tc>
          <w:tcPr>
            <w:tcW w:w="9060" w:type="dxa"/>
            <w:gridSpan w:val="3"/>
            <w:shd w:val="clear" w:color="auto" w:fill="F4B083"/>
          </w:tcPr>
          <w:p w14:paraId="4AC64E0D" w14:textId="77777777" w:rsidR="00EE22D1" w:rsidRDefault="00000000">
            <w:pPr>
              <w:pStyle w:val="P68B1DB1-Normal4"/>
              <w:numPr>
                <w:ilvl w:val="0"/>
                <w:numId w:val="9"/>
              </w:numPr>
              <w:pBdr>
                <w:top w:val="nil"/>
                <w:left w:val="nil"/>
                <w:bottom w:val="nil"/>
                <w:right w:val="nil"/>
                <w:between w:val="nil"/>
              </w:pBdr>
              <w:spacing w:after="160" w:line="259" w:lineRule="auto"/>
              <w:jc w:val="center"/>
            </w:pPr>
            <w:r>
              <w:lastRenderedPageBreak/>
              <w:t>Tarea: ¿Cuál es la actividad?</w:t>
            </w:r>
          </w:p>
        </w:tc>
      </w:tr>
      <w:tr w:rsidR="00EE22D1" w14:paraId="2167AAF6" w14:textId="77777777">
        <w:trPr>
          <w:trHeight w:val="428"/>
          <w:jc w:val="center"/>
        </w:trPr>
        <w:tc>
          <w:tcPr>
            <w:tcW w:w="9060" w:type="dxa"/>
            <w:gridSpan w:val="3"/>
            <w:shd w:val="clear" w:color="auto" w:fill="99CBCF"/>
          </w:tcPr>
          <w:p w14:paraId="729D8E44" w14:textId="77777777" w:rsidR="00EE22D1" w:rsidRDefault="00000000">
            <w:pPr>
              <w:pStyle w:val="P68B1DB1-Normal1"/>
              <w:jc w:val="center"/>
            </w:pPr>
            <w:r>
              <w:t>Imagen de actividad</w:t>
            </w:r>
          </w:p>
        </w:tc>
      </w:tr>
      <w:tr w:rsidR="00EE22D1" w14:paraId="702D5647" w14:textId="77777777">
        <w:trPr>
          <w:trHeight w:val="428"/>
          <w:jc w:val="center"/>
        </w:trPr>
        <w:tc>
          <w:tcPr>
            <w:tcW w:w="2830" w:type="dxa"/>
            <w:gridSpan w:val="2"/>
            <w:shd w:val="clear" w:color="auto" w:fill="99CBCF"/>
          </w:tcPr>
          <w:p w14:paraId="21165458" w14:textId="77777777" w:rsidR="00EE22D1" w:rsidRDefault="00000000">
            <w:pPr>
              <w:pStyle w:val="P68B1DB1-Normal1"/>
            </w:pPr>
            <w:r>
              <w:t>URL de la unidad de la imagen</w:t>
            </w:r>
          </w:p>
        </w:tc>
        <w:tc>
          <w:tcPr>
            <w:tcW w:w="6230" w:type="dxa"/>
            <w:shd w:val="clear" w:color="auto" w:fill="auto"/>
          </w:tcPr>
          <w:p w14:paraId="70AE778D" w14:textId="77777777" w:rsidR="00EE22D1" w:rsidRDefault="00000000">
            <w:pPr>
              <w:pStyle w:val="P68B1DB1-Normal2"/>
            </w:pPr>
            <w:hyperlink r:id="rId10" w:anchor="query=mental%20coaching&amp;position=3&amp;from_view=search&amp;track=sph">
              <w:r>
                <w:rPr>
                  <w:color w:val="0563C1"/>
                  <w:u w:val="single"/>
                </w:rPr>
                <w:t>https://www.freepik.com/free-vector/self-management-life-coaching-man-doubting-questioning-brainstorming-identity-crisis-delirium-mental-confusion-confused-feelings-concept_10782550.htm#query=mental%20coaching&amp;position=3&amp;from_view=search&amp;track=sph</w:t>
              </w:r>
            </w:hyperlink>
            <w:r>
              <w:t xml:space="preserve"> </w:t>
            </w:r>
          </w:p>
        </w:tc>
      </w:tr>
      <w:tr w:rsidR="00EE22D1" w14:paraId="20F3CADE" w14:textId="77777777">
        <w:trPr>
          <w:trHeight w:val="428"/>
          <w:jc w:val="center"/>
        </w:trPr>
        <w:tc>
          <w:tcPr>
            <w:tcW w:w="2830" w:type="dxa"/>
            <w:gridSpan w:val="2"/>
            <w:shd w:val="clear" w:color="auto" w:fill="99CBCF"/>
          </w:tcPr>
          <w:p w14:paraId="1653DDF4" w14:textId="77777777" w:rsidR="00EE22D1" w:rsidRDefault="00000000">
            <w:pPr>
              <w:pStyle w:val="P68B1DB1-Normal1"/>
            </w:pPr>
            <w:r>
              <w:t>Título de la imagen (incluida la información sobre derechos de autor)</w:t>
            </w:r>
          </w:p>
        </w:tc>
        <w:tc>
          <w:tcPr>
            <w:tcW w:w="6230" w:type="dxa"/>
            <w:shd w:val="clear" w:color="auto" w:fill="auto"/>
          </w:tcPr>
          <w:p w14:paraId="2A768C5E" w14:textId="77777777" w:rsidR="00EE22D1" w:rsidRDefault="00000000">
            <w:pPr>
              <w:pStyle w:val="P68B1DB1-Normal1"/>
            </w:pPr>
            <w:r>
              <w:t>Autogestión vectorial libre, coaching de vida. hombre dudando, cuestionando, lluvia de ideas.</w:t>
            </w:r>
          </w:p>
        </w:tc>
      </w:tr>
      <w:tr w:rsidR="00EE22D1" w14:paraId="3E5C2C80" w14:textId="77777777">
        <w:trPr>
          <w:trHeight w:val="428"/>
          <w:jc w:val="center"/>
        </w:trPr>
        <w:tc>
          <w:tcPr>
            <w:tcW w:w="2830" w:type="dxa"/>
            <w:gridSpan w:val="2"/>
            <w:shd w:val="clear" w:color="auto" w:fill="99CBCF"/>
          </w:tcPr>
          <w:p w14:paraId="43BA5C86" w14:textId="77777777" w:rsidR="00EE22D1" w:rsidRDefault="00000000">
            <w:pPr>
              <w:pStyle w:val="P68B1DB1-Normal1"/>
            </w:pPr>
            <w:r>
              <w:t>¿Tienes permiso para usar esta imagen?</w:t>
            </w:r>
          </w:p>
        </w:tc>
        <w:tc>
          <w:tcPr>
            <w:tcW w:w="6230" w:type="dxa"/>
            <w:shd w:val="clear" w:color="auto" w:fill="auto"/>
          </w:tcPr>
          <w:p w14:paraId="5F7C4B28" w14:textId="1B99DDE9" w:rsidR="00EE22D1" w:rsidRDefault="00000000">
            <w:pPr>
              <w:pStyle w:val="P68B1DB1-Normal1"/>
            </w:pPr>
            <w:r>
              <w:t>SÍ</w:t>
            </w:r>
            <w:r w:rsidR="00863794">
              <w:t>.</w:t>
            </w:r>
          </w:p>
        </w:tc>
      </w:tr>
      <w:tr w:rsidR="00EE22D1" w14:paraId="0DD5AEA2" w14:textId="77777777">
        <w:trPr>
          <w:trHeight w:val="428"/>
          <w:jc w:val="center"/>
        </w:trPr>
        <w:tc>
          <w:tcPr>
            <w:tcW w:w="9060" w:type="dxa"/>
            <w:gridSpan w:val="3"/>
            <w:shd w:val="clear" w:color="auto" w:fill="99CBCF"/>
          </w:tcPr>
          <w:p w14:paraId="712404B6" w14:textId="77777777" w:rsidR="00EE22D1" w:rsidRDefault="00000000">
            <w:pPr>
              <w:pStyle w:val="P68B1DB1-Normal1"/>
              <w:jc w:val="center"/>
            </w:pPr>
            <w:r>
              <w:t>Texto de actividad</w:t>
            </w:r>
          </w:p>
        </w:tc>
      </w:tr>
      <w:tr w:rsidR="00EE22D1" w14:paraId="677ABA2F" w14:textId="77777777">
        <w:trPr>
          <w:trHeight w:val="428"/>
          <w:jc w:val="center"/>
        </w:trPr>
        <w:tc>
          <w:tcPr>
            <w:tcW w:w="9060" w:type="dxa"/>
            <w:gridSpan w:val="3"/>
            <w:shd w:val="clear" w:color="auto" w:fill="auto"/>
          </w:tcPr>
          <w:p w14:paraId="599941B6" w14:textId="77777777" w:rsidR="00EE22D1" w:rsidRDefault="00000000">
            <w:pPr>
              <w:pStyle w:val="P68B1DB1-Normal2"/>
              <w:spacing w:after="200" w:line="360" w:lineRule="auto"/>
              <w:jc w:val="both"/>
            </w:pPr>
            <w:r>
              <w:t>En las siguientes páginas, te mostraré un simple ejercicio para aumentar tu sentido de autoeficacia: es un entrenamiento mental que puedes hacer todos los días y en cualquier momento del día. Es una especie de entrenamiento que podemos convertir en nuestro mantra diario para aprender a creer más en nosotros mismos y en nuestras actitudes.</w:t>
            </w:r>
          </w:p>
        </w:tc>
      </w:tr>
      <w:tr w:rsidR="00EE22D1" w14:paraId="06517C49" w14:textId="77777777">
        <w:trPr>
          <w:trHeight w:val="428"/>
          <w:jc w:val="center"/>
        </w:trPr>
        <w:tc>
          <w:tcPr>
            <w:tcW w:w="9060" w:type="dxa"/>
            <w:gridSpan w:val="3"/>
            <w:shd w:val="clear" w:color="auto" w:fill="F4B083"/>
          </w:tcPr>
          <w:p w14:paraId="6A457975" w14:textId="77777777" w:rsidR="00EE22D1" w:rsidRDefault="00000000">
            <w:pPr>
              <w:pStyle w:val="P68B1DB1-Normal4"/>
              <w:numPr>
                <w:ilvl w:val="0"/>
                <w:numId w:val="9"/>
              </w:numPr>
              <w:pBdr>
                <w:top w:val="nil"/>
                <w:left w:val="nil"/>
                <w:bottom w:val="nil"/>
                <w:right w:val="nil"/>
                <w:between w:val="nil"/>
              </w:pBdr>
              <w:spacing w:after="160" w:line="259" w:lineRule="auto"/>
              <w:jc w:val="center"/>
            </w:pPr>
            <w:r>
              <w:t>Proceso: ¿Qué voy a hacer?</w:t>
            </w:r>
          </w:p>
        </w:tc>
      </w:tr>
      <w:tr w:rsidR="00EE22D1" w14:paraId="721A1E47" w14:textId="77777777">
        <w:trPr>
          <w:trHeight w:val="428"/>
          <w:jc w:val="center"/>
        </w:trPr>
        <w:tc>
          <w:tcPr>
            <w:tcW w:w="9060" w:type="dxa"/>
            <w:gridSpan w:val="3"/>
            <w:shd w:val="clear" w:color="auto" w:fill="auto"/>
          </w:tcPr>
          <w:p w14:paraId="7F19BCE1" w14:textId="77777777" w:rsidR="00EE22D1" w:rsidRDefault="00000000">
            <w:pPr>
              <w:pStyle w:val="P68B1DB1-Normal3"/>
              <w:numPr>
                <w:ilvl w:val="0"/>
                <w:numId w:val="8"/>
              </w:numPr>
              <w:pBdr>
                <w:top w:val="nil"/>
                <w:left w:val="nil"/>
                <w:bottom w:val="nil"/>
                <w:right w:val="nil"/>
                <w:between w:val="nil"/>
              </w:pBdr>
              <w:spacing w:line="360" w:lineRule="auto"/>
              <w:jc w:val="both"/>
            </w:pPr>
            <w:r>
              <w:t xml:space="preserve">Describir una situación (desagradable) que tuvimos que enfrentar en el último período de nuestras vidas. </w:t>
            </w:r>
          </w:p>
          <w:p w14:paraId="19700511" w14:textId="77777777" w:rsidR="00EE22D1" w:rsidRDefault="00000000">
            <w:pPr>
              <w:pStyle w:val="P68B1DB1-Normal3"/>
              <w:numPr>
                <w:ilvl w:val="0"/>
                <w:numId w:val="8"/>
              </w:numPr>
              <w:pBdr>
                <w:top w:val="nil"/>
                <w:left w:val="nil"/>
                <w:bottom w:val="nil"/>
                <w:right w:val="nil"/>
                <w:between w:val="nil"/>
              </w:pBdr>
              <w:spacing w:line="360" w:lineRule="auto"/>
              <w:jc w:val="both"/>
            </w:pPr>
            <w:r>
              <w:t>Describir inicialmente cuál era el objetivo que nos propusimos alcanzar</w:t>
            </w:r>
          </w:p>
          <w:p w14:paraId="797F246E" w14:textId="77777777" w:rsidR="00EE22D1" w:rsidRDefault="00000000">
            <w:pPr>
              <w:pStyle w:val="P68B1DB1-Normal3"/>
              <w:numPr>
                <w:ilvl w:val="0"/>
                <w:numId w:val="8"/>
              </w:numPr>
              <w:pBdr>
                <w:top w:val="nil"/>
                <w:left w:val="nil"/>
                <w:bottom w:val="nil"/>
                <w:right w:val="nil"/>
                <w:between w:val="nil"/>
              </w:pBdr>
              <w:spacing w:after="200" w:line="360" w:lineRule="auto"/>
              <w:jc w:val="both"/>
            </w:pPr>
            <w:r>
              <w:t>Hablar del comportamiento que seguimos para salir de la situación inicial y centrarnos en nuestras acciones que nos llevaron a la solución del problema.</w:t>
            </w:r>
          </w:p>
          <w:p w14:paraId="1DA58633" w14:textId="77777777" w:rsidR="00EE22D1" w:rsidRDefault="00000000">
            <w:pPr>
              <w:pStyle w:val="P68B1DB1-Normal2"/>
              <w:spacing w:after="200" w:line="360" w:lineRule="auto"/>
              <w:jc w:val="both"/>
            </w:pPr>
            <w:r>
              <w:t>Al seguir estos simples puntos, enfocas la atención en tu capacidad de emerger de una situación desagradable mediante la implementación de acciones desencadenadas por nuestro sentido de control y gestión de las dificultades.</w:t>
            </w:r>
          </w:p>
        </w:tc>
      </w:tr>
      <w:tr w:rsidR="00EE22D1" w14:paraId="338F0563" w14:textId="77777777">
        <w:trPr>
          <w:trHeight w:val="428"/>
          <w:jc w:val="center"/>
        </w:trPr>
        <w:tc>
          <w:tcPr>
            <w:tcW w:w="9060" w:type="dxa"/>
            <w:gridSpan w:val="3"/>
            <w:shd w:val="clear" w:color="auto" w:fill="F4B083"/>
          </w:tcPr>
          <w:p w14:paraId="6F087C22" w14:textId="77777777" w:rsidR="00EE22D1" w:rsidRDefault="00000000">
            <w:pPr>
              <w:pStyle w:val="P68B1DB1-Normal4"/>
              <w:numPr>
                <w:ilvl w:val="0"/>
                <w:numId w:val="9"/>
              </w:numPr>
              <w:pBdr>
                <w:top w:val="nil"/>
                <w:left w:val="nil"/>
                <w:bottom w:val="nil"/>
                <w:right w:val="nil"/>
                <w:between w:val="nil"/>
              </w:pBdr>
              <w:spacing w:after="200" w:line="360" w:lineRule="auto"/>
              <w:jc w:val="center"/>
            </w:pPr>
            <w:r>
              <w:t>Resultados del aprendizaje: ¿Qué voy a aprender?</w:t>
            </w:r>
          </w:p>
        </w:tc>
      </w:tr>
      <w:tr w:rsidR="00EE22D1" w14:paraId="6EF4FCC3" w14:textId="77777777">
        <w:trPr>
          <w:trHeight w:val="428"/>
          <w:jc w:val="center"/>
        </w:trPr>
        <w:tc>
          <w:tcPr>
            <w:tcW w:w="2830" w:type="dxa"/>
            <w:gridSpan w:val="2"/>
            <w:shd w:val="clear" w:color="auto" w:fill="99CBCF"/>
          </w:tcPr>
          <w:p w14:paraId="10CE6323" w14:textId="77777777" w:rsidR="00EE22D1" w:rsidRDefault="00000000">
            <w:pPr>
              <w:pStyle w:val="P68B1DB1-Normal1"/>
              <w:spacing w:after="200" w:line="360" w:lineRule="auto"/>
            </w:pPr>
            <w:r>
              <w:t xml:space="preserve">Competencia </w:t>
            </w:r>
          </w:p>
          <w:p w14:paraId="58BDE3B8" w14:textId="77777777" w:rsidR="00EE22D1" w:rsidRDefault="00000000">
            <w:pPr>
              <w:pStyle w:val="P68B1DB1-Normal1"/>
              <w:spacing w:after="200" w:line="360" w:lineRule="auto"/>
            </w:pPr>
            <w:r>
              <w:t>(LifeComp)</w:t>
            </w:r>
          </w:p>
        </w:tc>
        <w:tc>
          <w:tcPr>
            <w:tcW w:w="6230" w:type="dxa"/>
            <w:shd w:val="clear" w:color="auto" w:fill="auto"/>
          </w:tcPr>
          <w:p w14:paraId="07D5F7EB" w14:textId="77777777" w:rsidR="00EE22D1" w:rsidRDefault="00000000">
            <w:pPr>
              <w:pStyle w:val="P68B1DB1-Normal5"/>
              <w:numPr>
                <w:ilvl w:val="0"/>
                <w:numId w:val="10"/>
              </w:numPr>
              <w:pBdr>
                <w:top w:val="nil"/>
                <w:left w:val="nil"/>
                <w:bottom w:val="nil"/>
                <w:right w:val="nil"/>
                <w:between w:val="nil"/>
              </w:pBdr>
              <w:spacing w:line="360" w:lineRule="auto"/>
            </w:pPr>
            <w:r>
              <w:t>Autorregulación: conciencia y manejo de emociones, pensamientos y comportamiento.</w:t>
            </w:r>
          </w:p>
          <w:p w14:paraId="36949F54" w14:textId="77777777" w:rsidR="00EE22D1" w:rsidRDefault="00000000">
            <w:pPr>
              <w:pStyle w:val="P68B1DB1-Normal5"/>
              <w:numPr>
                <w:ilvl w:val="0"/>
                <w:numId w:val="10"/>
              </w:numPr>
              <w:pBdr>
                <w:top w:val="nil"/>
                <w:left w:val="nil"/>
                <w:bottom w:val="nil"/>
                <w:right w:val="nil"/>
                <w:between w:val="nil"/>
              </w:pBdr>
              <w:spacing w:line="360" w:lineRule="auto"/>
            </w:pPr>
            <w:r>
              <w:t>Flexibilidad: capacidad para gestionar la transición y la incertidumbre y hacer frente a los desafíos.</w:t>
            </w:r>
          </w:p>
          <w:p w14:paraId="7EB132C0" w14:textId="77777777" w:rsidR="00EE22D1" w:rsidRDefault="00000000">
            <w:pPr>
              <w:pStyle w:val="P68B1DB1-Normal5"/>
              <w:numPr>
                <w:ilvl w:val="0"/>
                <w:numId w:val="10"/>
              </w:numPr>
              <w:pBdr>
                <w:top w:val="nil"/>
                <w:left w:val="nil"/>
                <w:bottom w:val="nil"/>
                <w:right w:val="nil"/>
                <w:between w:val="nil"/>
              </w:pBdr>
              <w:spacing w:line="360" w:lineRule="auto"/>
            </w:pPr>
            <w:r>
              <w:lastRenderedPageBreak/>
              <w:t>Bienestar: la búsqueda de la satisfacción con la vida, el cuidado de la salud física, mental y social; y la adopción de un estilo de vida sostenible.</w:t>
            </w:r>
          </w:p>
        </w:tc>
      </w:tr>
      <w:tr w:rsidR="00EE22D1" w14:paraId="6F09F9D6" w14:textId="77777777">
        <w:trPr>
          <w:trHeight w:val="428"/>
          <w:jc w:val="center"/>
        </w:trPr>
        <w:tc>
          <w:tcPr>
            <w:tcW w:w="2830" w:type="dxa"/>
            <w:gridSpan w:val="2"/>
            <w:shd w:val="clear" w:color="auto" w:fill="99CBCF"/>
          </w:tcPr>
          <w:p w14:paraId="4791BF59" w14:textId="77777777" w:rsidR="00EE22D1" w:rsidRDefault="00000000">
            <w:pPr>
              <w:pStyle w:val="P68B1DB1-Normal1"/>
              <w:spacing w:after="200" w:line="360" w:lineRule="auto"/>
            </w:pPr>
            <w:r>
              <w:lastRenderedPageBreak/>
              <w:t xml:space="preserve">Competencia </w:t>
            </w:r>
          </w:p>
          <w:p w14:paraId="3D669292" w14:textId="77777777" w:rsidR="00EE22D1" w:rsidRDefault="00000000">
            <w:pPr>
              <w:pStyle w:val="P68B1DB1-Normal1"/>
              <w:spacing w:after="200" w:line="360" w:lineRule="auto"/>
            </w:pPr>
            <w:r>
              <w:t>(EntreComp)</w:t>
            </w:r>
          </w:p>
        </w:tc>
        <w:tc>
          <w:tcPr>
            <w:tcW w:w="6230" w:type="dxa"/>
            <w:shd w:val="clear" w:color="auto" w:fill="auto"/>
          </w:tcPr>
          <w:p w14:paraId="2311D1B1" w14:textId="77777777" w:rsidR="00EE22D1" w:rsidRDefault="00000000">
            <w:pPr>
              <w:pStyle w:val="P68B1DB1-Normal5"/>
              <w:numPr>
                <w:ilvl w:val="0"/>
                <w:numId w:val="10"/>
              </w:numPr>
              <w:pBdr>
                <w:top w:val="nil"/>
                <w:left w:val="nil"/>
                <w:bottom w:val="nil"/>
                <w:right w:val="nil"/>
                <w:between w:val="nil"/>
              </w:pBdr>
              <w:spacing w:line="360" w:lineRule="auto"/>
            </w:pPr>
            <w:r>
              <w:t>Autoconciencia y autoeficacia: cree en ti mismo y sigue desarrollándote.</w:t>
            </w:r>
          </w:p>
          <w:p w14:paraId="7DA6474B" w14:textId="77777777" w:rsidR="00EE22D1" w:rsidRDefault="00000000">
            <w:pPr>
              <w:pStyle w:val="P68B1DB1-Normal5"/>
              <w:numPr>
                <w:ilvl w:val="0"/>
                <w:numId w:val="10"/>
              </w:numPr>
              <w:pBdr>
                <w:top w:val="nil"/>
                <w:left w:val="nil"/>
                <w:bottom w:val="nil"/>
                <w:right w:val="nil"/>
                <w:between w:val="nil"/>
              </w:pBdr>
              <w:spacing w:line="360" w:lineRule="auto"/>
            </w:pPr>
            <w:r>
              <w:t>Motivación y perseverancia: mantente concentrado y no te rindas.</w:t>
            </w:r>
          </w:p>
        </w:tc>
      </w:tr>
      <w:tr w:rsidR="00EE22D1" w14:paraId="7A1C6D8F" w14:textId="77777777">
        <w:trPr>
          <w:trHeight w:val="428"/>
          <w:jc w:val="center"/>
        </w:trPr>
        <w:tc>
          <w:tcPr>
            <w:tcW w:w="9060" w:type="dxa"/>
            <w:gridSpan w:val="3"/>
            <w:shd w:val="clear" w:color="auto" w:fill="F4B083"/>
          </w:tcPr>
          <w:p w14:paraId="6CC26EAA" w14:textId="77777777" w:rsidR="00EE22D1" w:rsidRDefault="00000000">
            <w:pPr>
              <w:pStyle w:val="P68B1DB1-Normal4"/>
              <w:numPr>
                <w:ilvl w:val="0"/>
                <w:numId w:val="9"/>
              </w:numPr>
              <w:pBdr>
                <w:top w:val="nil"/>
                <w:left w:val="nil"/>
                <w:bottom w:val="nil"/>
                <w:right w:val="nil"/>
                <w:between w:val="nil"/>
              </w:pBdr>
              <w:spacing w:after="200" w:line="360" w:lineRule="auto"/>
              <w:jc w:val="center"/>
            </w:pPr>
            <w:r>
              <w:t>Conclusiones: ¿Qué me llevaré a casa?</w:t>
            </w:r>
          </w:p>
        </w:tc>
      </w:tr>
      <w:tr w:rsidR="00EE22D1" w14:paraId="4290B678" w14:textId="77777777">
        <w:trPr>
          <w:trHeight w:val="428"/>
          <w:jc w:val="center"/>
        </w:trPr>
        <w:tc>
          <w:tcPr>
            <w:tcW w:w="9060" w:type="dxa"/>
            <w:gridSpan w:val="3"/>
            <w:shd w:val="clear" w:color="auto" w:fill="auto"/>
          </w:tcPr>
          <w:p w14:paraId="2FA40641" w14:textId="007B972C" w:rsidR="00EE22D1" w:rsidRDefault="00000000">
            <w:pPr>
              <w:pStyle w:val="P68B1DB1-Normal2"/>
              <w:spacing w:after="200" w:line="360" w:lineRule="auto"/>
              <w:jc w:val="both"/>
            </w:pPr>
            <w:r>
              <w:t>¿</w:t>
            </w:r>
            <w:r w:rsidR="00863794">
              <w:t>Te</w:t>
            </w:r>
            <w:r>
              <w:t xml:space="preserve"> resultó difícil realizar este ejercicio? ¡No te preocupes, esto es entrenamiento! Cada experiencia de vida influye directamente en nuestro sentido de eficacia. Cuando nos enfrentamos a ellos logrando con éxito nuestros objetivos, aumentamos automáticamente nuestra confianza en nuestras capacidades. Lo que es interesante es que incluso cuando fallamos, podemos mejorar nuestro sentido de autoeficacia. Lo que puede convertir el fracaso en una importante oportunidad de crecimiento es la capacidad de valorar el hecho de que intentamos de todos modos, identificar las cosas que no funcionaban y mejorar las cualidades personales que nos guiarían hacia el éxito. ¡Lo importante es detenerse y pensar!</w:t>
            </w:r>
          </w:p>
        </w:tc>
      </w:tr>
      <w:tr w:rsidR="00EE22D1" w14:paraId="69CF7ED1" w14:textId="77777777">
        <w:trPr>
          <w:trHeight w:val="428"/>
          <w:jc w:val="center"/>
        </w:trPr>
        <w:tc>
          <w:tcPr>
            <w:tcW w:w="9060" w:type="dxa"/>
            <w:gridSpan w:val="3"/>
            <w:shd w:val="clear" w:color="auto" w:fill="F4B083"/>
          </w:tcPr>
          <w:p w14:paraId="44B4DEAD" w14:textId="77777777" w:rsidR="00EE22D1" w:rsidRDefault="00000000">
            <w:pPr>
              <w:pStyle w:val="P68B1DB1-Normal1"/>
              <w:spacing w:after="200" w:line="360" w:lineRule="auto"/>
              <w:jc w:val="center"/>
            </w:pPr>
            <w:r>
              <w:t>6: Recursos: ¿Qué necesito?</w:t>
            </w:r>
          </w:p>
        </w:tc>
      </w:tr>
      <w:tr w:rsidR="00863794" w:rsidRPr="00340746" w14:paraId="6757AC1B" w14:textId="77777777">
        <w:trPr>
          <w:trHeight w:val="63"/>
          <w:jc w:val="center"/>
        </w:trPr>
        <w:tc>
          <w:tcPr>
            <w:tcW w:w="2830" w:type="dxa"/>
            <w:gridSpan w:val="2"/>
            <w:vMerge w:val="restart"/>
            <w:shd w:val="clear" w:color="auto" w:fill="99CBCF"/>
          </w:tcPr>
          <w:p w14:paraId="58410E50" w14:textId="77777777" w:rsidR="00863794" w:rsidRDefault="00863794" w:rsidP="00863794">
            <w:pPr>
              <w:pStyle w:val="P68B1DB1-Normal1"/>
              <w:spacing w:after="200" w:line="360" w:lineRule="auto"/>
            </w:pPr>
            <w:r>
              <w:t>Sitios web (URLs)</w:t>
            </w:r>
          </w:p>
        </w:tc>
        <w:tc>
          <w:tcPr>
            <w:tcW w:w="6230" w:type="dxa"/>
            <w:shd w:val="clear" w:color="auto" w:fill="DDEEEF"/>
          </w:tcPr>
          <w:p w14:paraId="52CEEC9A" w14:textId="03E1D907" w:rsidR="00863794" w:rsidRPr="00863794" w:rsidRDefault="00863794" w:rsidP="00863794">
            <w:pPr>
              <w:pStyle w:val="P68B1DB1-Normal2"/>
              <w:spacing w:after="200" w:line="360" w:lineRule="auto"/>
              <w:rPr>
                <w:lang w:val="en-GB"/>
              </w:rPr>
            </w:pPr>
            <w:r w:rsidRPr="00863794">
              <w:rPr>
                <w:lang w:val="en-GB"/>
              </w:rPr>
              <w:t>The Art of Self-Coaching (Stanford Course Archive)</w:t>
            </w:r>
          </w:p>
        </w:tc>
      </w:tr>
      <w:tr w:rsidR="00863794" w:rsidRPr="00340746" w14:paraId="1A714AD0" w14:textId="77777777">
        <w:trPr>
          <w:trHeight w:val="57"/>
          <w:jc w:val="center"/>
        </w:trPr>
        <w:tc>
          <w:tcPr>
            <w:tcW w:w="2830" w:type="dxa"/>
            <w:gridSpan w:val="2"/>
            <w:vMerge/>
            <w:shd w:val="clear" w:color="auto" w:fill="99CBCF"/>
          </w:tcPr>
          <w:p w14:paraId="297271AF"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DDEEEF"/>
          </w:tcPr>
          <w:p w14:paraId="2680134D" w14:textId="29DB3514" w:rsidR="00863794" w:rsidRPr="00863794" w:rsidRDefault="00000000" w:rsidP="00863794">
            <w:pPr>
              <w:pStyle w:val="P68B1DB1-Normal2"/>
              <w:spacing w:after="200" w:line="360" w:lineRule="auto"/>
              <w:rPr>
                <w:lang w:val="en-GB"/>
              </w:rPr>
            </w:pPr>
            <w:hyperlink r:id="rId11" w:history="1">
              <w:r w:rsidR="00863794" w:rsidRPr="00863794">
                <w:rPr>
                  <w:rStyle w:val="Hipervnculo"/>
                  <w:color w:val="0563C1"/>
                  <w:lang w:val="en-GB"/>
                </w:rPr>
                <w:t>https://www.edbatista.com/the-art-of-self-coaching-course.html</w:t>
              </w:r>
            </w:hyperlink>
            <w:r w:rsidR="00863794" w:rsidRPr="00863794">
              <w:rPr>
                <w:lang w:val="en-GB"/>
              </w:rPr>
              <w:t xml:space="preserve"> </w:t>
            </w:r>
          </w:p>
        </w:tc>
      </w:tr>
      <w:tr w:rsidR="00863794" w14:paraId="464631AA" w14:textId="77777777">
        <w:trPr>
          <w:trHeight w:val="57"/>
          <w:jc w:val="center"/>
        </w:trPr>
        <w:tc>
          <w:tcPr>
            <w:tcW w:w="2830" w:type="dxa"/>
            <w:gridSpan w:val="2"/>
            <w:vMerge/>
            <w:shd w:val="clear" w:color="auto" w:fill="99CBCF"/>
          </w:tcPr>
          <w:p w14:paraId="074FDF3D"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1E33DA30" w14:textId="034FC8A6" w:rsidR="00863794" w:rsidRDefault="00863794" w:rsidP="00863794">
            <w:pPr>
              <w:pStyle w:val="P68B1DB1-Normal2"/>
              <w:spacing w:after="200" w:line="360" w:lineRule="auto"/>
            </w:pPr>
            <w:r>
              <w:t>Coaching for Life</w:t>
            </w:r>
          </w:p>
        </w:tc>
      </w:tr>
      <w:tr w:rsidR="00863794" w14:paraId="6BBC568E" w14:textId="77777777">
        <w:trPr>
          <w:trHeight w:val="57"/>
          <w:jc w:val="center"/>
        </w:trPr>
        <w:tc>
          <w:tcPr>
            <w:tcW w:w="2830" w:type="dxa"/>
            <w:gridSpan w:val="2"/>
            <w:vMerge/>
            <w:shd w:val="clear" w:color="auto" w:fill="99CBCF"/>
          </w:tcPr>
          <w:p w14:paraId="0DEC1284" w14:textId="77777777" w:rsidR="00863794" w:rsidRDefault="00863794" w:rsidP="0086379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348EF791" w14:textId="40E15C82" w:rsidR="00863794" w:rsidRDefault="00000000" w:rsidP="00863794">
            <w:pPr>
              <w:pStyle w:val="P68B1DB1-Normal2"/>
              <w:spacing w:after="200" w:line="360" w:lineRule="auto"/>
            </w:pPr>
            <w:hyperlink r:id="rId12" w:history="1">
              <w:r w:rsidR="00863794">
                <w:rPr>
                  <w:rStyle w:val="Hipervnculo"/>
                  <w:color w:val="0563C1"/>
                </w:rPr>
                <w:t>https://stanfordmag.org/contents/coaching-for-life</w:t>
              </w:r>
            </w:hyperlink>
            <w:r w:rsidR="00863794">
              <w:t xml:space="preserve"> </w:t>
            </w:r>
          </w:p>
        </w:tc>
      </w:tr>
      <w:tr w:rsidR="00863794" w14:paraId="7ECB5C3C" w14:textId="77777777">
        <w:trPr>
          <w:trHeight w:val="57"/>
          <w:jc w:val="center"/>
        </w:trPr>
        <w:tc>
          <w:tcPr>
            <w:tcW w:w="2830" w:type="dxa"/>
            <w:gridSpan w:val="2"/>
            <w:vMerge/>
            <w:shd w:val="clear" w:color="auto" w:fill="99CBCF"/>
          </w:tcPr>
          <w:p w14:paraId="33518078" w14:textId="77777777" w:rsidR="00863794" w:rsidRDefault="00863794" w:rsidP="0086379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58BA513C" w14:textId="372CE7A7" w:rsidR="00863794" w:rsidRDefault="00863794" w:rsidP="00863794">
            <w:pPr>
              <w:pStyle w:val="P68B1DB1-Normal2"/>
              <w:spacing w:after="200" w:line="360" w:lineRule="auto"/>
            </w:pPr>
            <w:r>
              <w:t>Advance your self-awareness</w:t>
            </w:r>
          </w:p>
        </w:tc>
      </w:tr>
      <w:tr w:rsidR="00863794" w14:paraId="63077A86" w14:textId="77777777">
        <w:trPr>
          <w:trHeight w:val="57"/>
          <w:jc w:val="center"/>
        </w:trPr>
        <w:tc>
          <w:tcPr>
            <w:tcW w:w="2830" w:type="dxa"/>
            <w:gridSpan w:val="2"/>
            <w:vMerge/>
            <w:shd w:val="clear" w:color="auto" w:fill="99CBCF"/>
          </w:tcPr>
          <w:p w14:paraId="5A9E6A26" w14:textId="77777777" w:rsidR="00863794" w:rsidRDefault="00863794" w:rsidP="0086379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DDEEEF"/>
          </w:tcPr>
          <w:p w14:paraId="0A5B137E" w14:textId="66C444DB" w:rsidR="00863794" w:rsidRDefault="00000000" w:rsidP="00863794">
            <w:pPr>
              <w:pStyle w:val="P68B1DB1-Normal2"/>
              <w:spacing w:after="200" w:line="360" w:lineRule="auto"/>
            </w:pPr>
            <w:hyperlink r:id="rId13" w:history="1">
              <w:r w:rsidR="00863794">
                <w:rPr>
                  <w:rStyle w:val="Hipervnculo"/>
                  <w:color w:val="0563C1"/>
                </w:rPr>
                <w:t>https://www.health.harvard.edu/mind-and-mood/advance-your-self-awareness</w:t>
              </w:r>
            </w:hyperlink>
            <w:r w:rsidR="00863794">
              <w:t xml:space="preserve"> </w:t>
            </w:r>
          </w:p>
        </w:tc>
      </w:tr>
      <w:tr w:rsidR="00863794" w:rsidRPr="00340746" w14:paraId="3B497430" w14:textId="77777777">
        <w:trPr>
          <w:trHeight w:val="57"/>
          <w:jc w:val="center"/>
        </w:trPr>
        <w:tc>
          <w:tcPr>
            <w:tcW w:w="2830" w:type="dxa"/>
            <w:gridSpan w:val="2"/>
            <w:vMerge/>
            <w:shd w:val="clear" w:color="auto" w:fill="99CBCF"/>
          </w:tcPr>
          <w:p w14:paraId="30F457E6" w14:textId="77777777" w:rsidR="00863794" w:rsidRDefault="00863794" w:rsidP="00863794">
            <w:pPr>
              <w:widowControl w:val="0"/>
              <w:pBdr>
                <w:top w:val="nil"/>
                <w:left w:val="nil"/>
                <w:bottom w:val="nil"/>
                <w:right w:val="nil"/>
                <w:between w:val="nil"/>
              </w:pBdr>
              <w:spacing w:line="276" w:lineRule="auto"/>
              <w:rPr>
                <w:rFonts w:ascii="Arial" w:eastAsia="Arial" w:hAnsi="Arial" w:cs="Arial"/>
              </w:rPr>
            </w:pPr>
          </w:p>
        </w:tc>
        <w:tc>
          <w:tcPr>
            <w:tcW w:w="6230" w:type="dxa"/>
            <w:shd w:val="clear" w:color="auto" w:fill="auto"/>
          </w:tcPr>
          <w:p w14:paraId="28DCD7A4" w14:textId="18874E02" w:rsidR="00863794" w:rsidRPr="00863794" w:rsidRDefault="00863794" w:rsidP="00863794">
            <w:pPr>
              <w:pStyle w:val="P68B1DB1-Normal2"/>
              <w:spacing w:after="200" w:line="360" w:lineRule="auto"/>
              <w:rPr>
                <w:lang w:val="en-GB"/>
              </w:rPr>
            </w:pPr>
            <w:r w:rsidRPr="00863794">
              <w:rPr>
                <w:lang w:val="en-GB"/>
              </w:rPr>
              <w:t>Leadership skills start with self-awareness</w:t>
            </w:r>
          </w:p>
        </w:tc>
      </w:tr>
      <w:tr w:rsidR="00863794" w:rsidRPr="00340746" w14:paraId="6AE4E6F1" w14:textId="77777777">
        <w:trPr>
          <w:trHeight w:val="57"/>
          <w:jc w:val="center"/>
        </w:trPr>
        <w:tc>
          <w:tcPr>
            <w:tcW w:w="2830" w:type="dxa"/>
            <w:gridSpan w:val="2"/>
            <w:vMerge/>
            <w:shd w:val="clear" w:color="auto" w:fill="99CBCF"/>
          </w:tcPr>
          <w:p w14:paraId="0BFB2577"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3CD8F968" w14:textId="37A2636A" w:rsidR="00863794" w:rsidRPr="00863794" w:rsidRDefault="00000000" w:rsidP="00863794">
            <w:pPr>
              <w:pStyle w:val="P68B1DB1-Normal2"/>
              <w:spacing w:after="200" w:line="360" w:lineRule="auto"/>
              <w:rPr>
                <w:lang w:val="en-GB"/>
              </w:rPr>
            </w:pPr>
            <w:hyperlink r:id="rId14" w:history="1">
              <w:r w:rsidR="00863794" w:rsidRPr="00863794">
                <w:rPr>
                  <w:rStyle w:val="Hipervnculo"/>
                  <w:color w:val="0563C1"/>
                  <w:lang w:val="en-GB"/>
                </w:rPr>
                <w:t>https://www.hbs.edu/news/Pages/item.aspx?num=2117</w:t>
              </w:r>
            </w:hyperlink>
            <w:r w:rsidR="00863794" w:rsidRPr="00863794">
              <w:rPr>
                <w:lang w:val="en-GB"/>
              </w:rPr>
              <w:t xml:space="preserve"> </w:t>
            </w:r>
          </w:p>
        </w:tc>
      </w:tr>
      <w:tr w:rsidR="00863794" w:rsidRPr="00340746" w14:paraId="088F80DE" w14:textId="77777777">
        <w:trPr>
          <w:trHeight w:val="57"/>
          <w:jc w:val="center"/>
        </w:trPr>
        <w:tc>
          <w:tcPr>
            <w:tcW w:w="2830" w:type="dxa"/>
            <w:gridSpan w:val="2"/>
            <w:vMerge/>
            <w:shd w:val="clear" w:color="auto" w:fill="99CBCF"/>
          </w:tcPr>
          <w:p w14:paraId="6A7C956C"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DDEEEF"/>
          </w:tcPr>
          <w:p w14:paraId="487D4366" w14:textId="25A79EEA" w:rsidR="00863794" w:rsidRPr="00863794" w:rsidRDefault="00863794" w:rsidP="00863794">
            <w:pPr>
              <w:pStyle w:val="P68B1DB1-Normal2"/>
              <w:spacing w:after="200" w:line="360" w:lineRule="auto"/>
              <w:rPr>
                <w:lang w:val="en-GB"/>
              </w:rPr>
            </w:pPr>
            <w:r w:rsidRPr="00863794">
              <w:rPr>
                <w:lang w:val="en-GB"/>
              </w:rPr>
              <w:t>Leadership Self-Efficacy Scale. A New Multidimensional Instrument</w:t>
            </w:r>
          </w:p>
        </w:tc>
      </w:tr>
      <w:tr w:rsidR="00863794" w:rsidRPr="00340746" w14:paraId="7EADA7ED" w14:textId="77777777">
        <w:trPr>
          <w:trHeight w:val="57"/>
          <w:jc w:val="center"/>
        </w:trPr>
        <w:tc>
          <w:tcPr>
            <w:tcW w:w="2830" w:type="dxa"/>
            <w:gridSpan w:val="2"/>
            <w:vMerge/>
            <w:shd w:val="clear" w:color="auto" w:fill="99CBCF"/>
          </w:tcPr>
          <w:p w14:paraId="044F6BD7"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DDEEEF"/>
          </w:tcPr>
          <w:p w14:paraId="75E8CA81" w14:textId="45FD9B45" w:rsidR="00863794" w:rsidRPr="00863794" w:rsidRDefault="00000000" w:rsidP="00863794">
            <w:pPr>
              <w:pStyle w:val="P68B1DB1-Normal2"/>
              <w:spacing w:after="200" w:line="360" w:lineRule="auto"/>
              <w:rPr>
                <w:lang w:val="en-GB"/>
              </w:rPr>
            </w:pPr>
            <w:hyperlink r:id="rId15" w:history="1">
              <w:r w:rsidR="00863794" w:rsidRPr="00863794">
                <w:rPr>
                  <w:rStyle w:val="Hipervnculo"/>
                  <w:color w:val="0563C1"/>
                  <w:lang w:val="en-GB"/>
                </w:rPr>
                <w:t>https://www.research.unipd.it/handle/11577/2435914</w:t>
              </w:r>
            </w:hyperlink>
            <w:r w:rsidR="00863794" w:rsidRPr="00863794">
              <w:rPr>
                <w:lang w:val="en-GB"/>
              </w:rPr>
              <w:t xml:space="preserve"> </w:t>
            </w:r>
          </w:p>
        </w:tc>
      </w:tr>
      <w:tr w:rsidR="00863794" w:rsidRPr="00340746" w14:paraId="09AC17BD" w14:textId="77777777">
        <w:trPr>
          <w:trHeight w:val="96"/>
          <w:jc w:val="center"/>
        </w:trPr>
        <w:tc>
          <w:tcPr>
            <w:tcW w:w="2830" w:type="dxa"/>
            <w:gridSpan w:val="2"/>
            <w:vMerge w:val="restart"/>
            <w:shd w:val="clear" w:color="auto" w:fill="99CBCF"/>
          </w:tcPr>
          <w:p w14:paraId="6710330B" w14:textId="77777777" w:rsidR="00863794" w:rsidRDefault="00863794" w:rsidP="00863794">
            <w:pPr>
              <w:pStyle w:val="P68B1DB1-Normal1"/>
              <w:spacing w:after="200" w:line="360" w:lineRule="auto"/>
            </w:pPr>
            <w:r>
              <w:t>Vídeos (de YouTube)</w:t>
            </w:r>
          </w:p>
        </w:tc>
        <w:tc>
          <w:tcPr>
            <w:tcW w:w="6230" w:type="dxa"/>
            <w:shd w:val="clear" w:color="auto" w:fill="C3E1E3"/>
          </w:tcPr>
          <w:p w14:paraId="73832840" w14:textId="373B851C" w:rsidR="00863794" w:rsidRPr="00863794" w:rsidRDefault="00863794" w:rsidP="00863794">
            <w:pPr>
              <w:pStyle w:val="P68B1DB1-Normal2"/>
              <w:spacing w:after="200" w:line="360" w:lineRule="auto"/>
              <w:rPr>
                <w:lang w:val="en-GB"/>
              </w:rPr>
            </w:pPr>
            <w:r w:rsidRPr="00863794">
              <w:rPr>
                <w:lang w:val="en-GB"/>
              </w:rPr>
              <w:t>To reach beyond your limits by training your mind | Marisa Peer | TEDxKCS</w:t>
            </w:r>
          </w:p>
        </w:tc>
      </w:tr>
      <w:tr w:rsidR="00863794" w:rsidRPr="00340746" w14:paraId="080433FC" w14:textId="77777777">
        <w:trPr>
          <w:trHeight w:val="96"/>
          <w:jc w:val="center"/>
        </w:trPr>
        <w:tc>
          <w:tcPr>
            <w:tcW w:w="2830" w:type="dxa"/>
            <w:gridSpan w:val="2"/>
            <w:vMerge/>
            <w:shd w:val="clear" w:color="auto" w:fill="99CBCF"/>
          </w:tcPr>
          <w:p w14:paraId="2A176422"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C3E1E3"/>
          </w:tcPr>
          <w:p w14:paraId="5E694836" w14:textId="02718813" w:rsidR="00863794" w:rsidRPr="00863794" w:rsidRDefault="00000000" w:rsidP="00863794">
            <w:pPr>
              <w:pStyle w:val="P68B1DB1-Normal2"/>
              <w:spacing w:after="200" w:line="360" w:lineRule="auto"/>
              <w:rPr>
                <w:lang w:val="en-GB"/>
              </w:rPr>
            </w:pPr>
            <w:hyperlink r:id="rId16" w:history="1">
              <w:r w:rsidR="00863794" w:rsidRPr="00863794">
                <w:rPr>
                  <w:rStyle w:val="Hipervnculo"/>
                  <w:color w:val="0563C1"/>
                  <w:lang w:val="en-GB"/>
                </w:rPr>
                <w:t>https://www.youtube.com/watch?v=zCv-ZBy6_yU</w:t>
              </w:r>
            </w:hyperlink>
            <w:r w:rsidR="00863794" w:rsidRPr="00863794">
              <w:rPr>
                <w:lang w:val="en-GB"/>
              </w:rPr>
              <w:t xml:space="preserve"> </w:t>
            </w:r>
          </w:p>
        </w:tc>
      </w:tr>
      <w:tr w:rsidR="00863794" w:rsidRPr="00340746" w14:paraId="391B0AAA" w14:textId="77777777">
        <w:trPr>
          <w:trHeight w:val="96"/>
          <w:jc w:val="center"/>
        </w:trPr>
        <w:tc>
          <w:tcPr>
            <w:tcW w:w="2830" w:type="dxa"/>
            <w:gridSpan w:val="2"/>
            <w:vMerge/>
            <w:shd w:val="clear" w:color="auto" w:fill="99CBCF"/>
          </w:tcPr>
          <w:p w14:paraId="244B0165"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6C815808" w14:textId="74963914" w:rsidR="00863794" w:rsidRPr="00863794" w:rsidRDefault="00863794" w:rsidP="00863794">
            <w:pPr>
              <w:pStyle w:val="P68B1DB1-Normal2"/>
              <w:spacing w:after="200" w:line="360" w:lineRule="auto"/>
              <w:rPr>
                <w:lang w:val="en-GB"/>
              </w:rPr>
            </w:pPr>
            <w:r w:rsidRPr="00863794">
              <w:rPr>
                <w:lang w:val="en-GB"/>
              </w:rPr>
              <w:t>CH 7 Albert Bandura observational &amp; self efficacy</w:t>
            </w:r>
          </w:p>
        </w:tc>
      </w:tr>
      <w:tr w:rsidR="00863794" w:rsidRPr="00340746" w14:paraId="4DF01F21" w14:textId="77777777">
        <w:trPr>
          <w:trHeight w:val="96"/>
          <w:jc w:val="center"/>
        </w:trPr>
        <w:tc>
          <w:tcPr>
            <w:tcW w:w="2830" w:type="dxa"/>
            <w:gridSpan w:val="2"/>
            <w:vMerge/>
            <w:shd w:val="clear" w:color="auto" w:fill="99CBCF"/>
          </w:tcPr>
          <w:p w14:paraId="5D74FAFD"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6BCDB6F1" w14:textId="453B3A85" w:rsidR="00863794" w:rsidRPr="00863794" w:rsidRDefault="00000000" w:rsidP="00863794">
            <w:pPr>
              <w:pStyle w:val="P68B1DB1-Normal2"/>
              <w:spacing w:after="200" w:line="360" w:lineRule="auto"/>
              <w:rPr>
                <w:lang w:val="en-GB"/>
              </w:rPr>
            </w:pPr>
            <w:hyperlink r:id="rId17" w:history="1">
              <w:r w:rsidR="00863794" w:rsidRPr="00863794">
                <w:rPr>
                  <w:rStyle w:val="Hipervnculo"/>
                  <w:color w:val="0563C1"/>
                  <w:lang w:val="en-GB"/>
                </w:rPr>
                <w:t>https://www.youtube.com/watch?v=cP0lemq81dU</w:t>
              </w:r>
            </w:hyperlink>
            <w:r w:rsidR="00863794" w:rsidRPr="00863794">
              <w:rPr>
                <w:lang w:val="en-GB"/>
              </w:rPr>
              <w:t xml:space="preserve"> </w:t>
            </w:r>
          </w:p>
        </w:tc>
      </w:tr>
      <w:tr w:rsidR="00863794" w:rsidRPr="00340746" w14:paraId="5906EACD" w14:textId="77777777">
        <w:trPr>
          <w:trHeight w:val="63"/>
          <w:jc w:val="center"/>
        </w:trPr>
        <w:tc>
          <w:tcPr>
            <w:tcW w:w="2830" w:type="dxa"/>
            <w:gridSpan w:val="2"/>
            <w:vMerge w:val="restart"/>
            <w:shd w:val="clear" w:color="auto" w:fill="99CBCF"/>
          </w:tcPr>
          <w:p w14:paraId="0FE71E44" w14:textId="77777777" w:rsidR="00863794" w:rsidRDefault="00863794" w:rsidP="00863794">
            <w:pPr>
              <w:pStyle w:val="P68B1DB1-Normal1"/>
              <w:spacing w:after="200" w:line="360" w:lineRule="auto"/>
            </w:pPr>
            <w:r>
              <w:t>Documentos</w:t>
            </w:r>
          </w:p>
        </w:tc>
        <w:tc>
          <w:tcPr>
            <w:tcW w:w="6230" w:type="dxa"/>
            <w:shd w:val="clear" w:color="auto" w:fill="DDEEEF"/>
          </w:tcPr>
          <w:p w14:paraId="3080D20C" w14:textId="30769143" w:rsidR="00863794" w:rsidRPr="00863794" w:rsidRDefault="00863794" w:rsidP="00863794">
            <w:pPr>
              <w:pStyle w:val="P68B1DB1-Normal2"/>
              <w:spacing w:after="200" w:line="360" w:lineRule="auto"/>
              <w:rPr>
                <w:lang w:val="en-GB"/>
              </w:rPr>
            </w:pPr>
            <w:r w:rsidRPr="00863794">
              <w:rPr>
                <w:lang w:val="en-GB"/>
              </w:rPr>
              <w:t>The European Entrepreneurship Competence Framework (EntreComp)</w:t>
            </w:r>
          </w:p>
        </w:tc>
      </w:tr>
      <w:tr w:rsidR="00863794" w:rsidRPr="00340746" w14:paraId="6F8A3612" w14:textId="77777777">
        <w:trPr>
          <w:trHeight w:val="57"/>
          <w:jc w:val="center"/>
        </w:trPr>
        <w:tc>
          <w:tcPr>
            <w:tcW w:w="2830" w:type="dxa"/>
            <w:gridSpan w:val="2"/>
            <w:vMerge/>
            <w:shd w:val="clear" w:color="auto" w:fill="99CBCF"/>
          </w:tcPr>
          <w:p w14:paraId="796AAF82"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DDEEEF"/>
          </w:tcPr>
          <w:p w14:paraId="0CDC03CB" w14:textId="1CE5C8F2" w:rsidR="00863794" w:rsidRPr="00863794" w:rsidRDefault="00000000" w:rsidP="00863794">
            <w:pPr>
              <w:pStyle w:val="P68B1DB1-Normal2"/>
              <w:spacing w:after="200" w:line="360" w:lineRule="auto"/>
              <w:rPr>
                <w:lang w:val="en-GB"/>
              </w:rPr>
            </w:pPr>
            <w:hyperlink r:id="rId18" w:history="1">
              <w:r w:rsidR="00863794" w:rsidRPr="00863794">
                <w:rPr>
                  <w:rStyle w:val="Hipervnculo"/>
                  <w:color w:val="0563C1"/>
                  <w:lang w:val="en-GB"/>
                </w:rPr>
                <w:t>https://ec.europa.eu/social/main.jsp?catId=1317&amp;langId=en</w:t>
              </w:r>
            </w:hyperlink>
            <w:r w:rsidR="00863794" w:rsidRPr="00863794">
              <w:rPr>
                <w:lang w:val="en-GB"/>
              </w:rPr>
              <w:t xml:space="preserve"> </w:t>
            </w:r>
          </w:p>
        </w:tc>
      </w:tr>
      <w:tr w:rsidR="00863794" w:rsidRPr="00340746" w14:paraId="549F324F" w14:textId="77777777">
        <w:trPr>
          <w:trHeight w:val="57"/>
          <w:jc w:val="center"/>
        </w:trPr>
        <w:tc>
          <w:tcPr>
            <w:tcW w:w="2830" w:type="dxa"/>
            <w:gridSpan w:val="2"/>
            <w:vMerge/>
            <w:shd w:val="clear" w:color="auto" w:fill="99CBCF"/>
          </w:tcPr>
          <w:p w14:paraId="24493AA4"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285B60D9" w14:textId="511F88C7" w:rsidR="00863794" w:rsidRPr="00863794" w:rsidRDefault="00863794" w:rsidP="00863794">
            <w:pPr>
              <w:pStyle w:val="P68B1DB1-Normal2"/>
              <w:spacing w:after="200" w:line="360" w:lineRule="auto"/>
              <w:rPr>
                <w:lang w:val="en-GB"/>
              </w:rPr>
            </w:pPr>
            <w:r w:rsidRPr="00863794">
              <w:rPr>
                <w:lang w:val="en-GB"/>
              </w:rPr>
              <w:t>LifeComp: The European framework for the personal, social and learning to learn key competence</w:t>
            </w:r>
          </w:p>
        </w:tc>
      </w:tr>
      <w:tr w:rsidR="00863794" w:rsidRPr="00340746" w14:paraId="7DD42380" w14:textId="77777777">
        <w:trPr>
          <w:trHeight w:val="57"/>
          <w:jc w:val="center"/>
        </w:trPr>
        <w:tc>
          <w:tcPr>
            <w:tcW w:w="2830" w:type="dxa"/>
            <w:gridSpan w:val="2"/>
            <w:vMerge/>
            <w:shd w:val="clear" w:color="auto" w:fill="99CBCF"/>
          </w:tcPr>
          <w:p w14:paraId="7A59D37E" w14:textId="77777777" w:rsidR="00863794" w:rsidRPr="00863794" w:rsidRDefault="00863794" w:rsidP="00863794">
            <w:pPr>
              <w:widowControl w:val="0"/>
              <w:pBdr>
                <w:top w:val="nil"/>
                <w:left w:val="nil"/>
                <w:bottom w:val="nil"/>
                <w:right w:val="nil"/>
                <w:between w:val="nil"/>
              </w:pBdr>
              <w:spacing w:line="276" w:lineRule="auto"/>
              <w:rPr>
                <w:rFonts w:ascii="Arial" w:eastAsia="Arial" w:hAnsi="Arial" w:cs="Arial"/>
                <w:lang w:val="en-GB"/>
              </w:rPr>
            </w:pPr>
          </w:p>
        </w:tc>
        <w:tc>
          <w:tcPr>
            <w:tcW w:w="6230" w:type="dxa"/>
            <w:shd w:val="clear" w:color="auto" w:fill="auto"/>
          </w:tcPr>
          <w:p w14:paraId="63137DF6" w14:textId="4399E79D" w:rsidR="00863794" w:rsidRPr="00863794" w:rsidRDefault="00000000" w:rsidP="00863794">
            <w:pPr>
              <w:pStyle w:val="P68B1DB1-Normal2"/>
              <w:spacing w:after="200" w:line="360" w:lineRule="auto"/>
              <w:rPr>
                <w:lang w:val="en-GB"/>
              </w:rPr>
            </w:pPr>
            <w:hyperlink r:id="rId19" w:history="1">
              <w:r w:rsidR="00863794" w:rsidRPr="00863794">
                <w:rPr>
                  <w:rStyle w:val="Hipervnculo"/>
                  <w:color w:val="0563C1"/>
                  <w:lang w:val="en-GB"/>
                </w:rPr>
                <w:t>https://joint-research-centre.ec.europa.eu/lifecomp_en</w:t>
              </w:r>
            </w:hyperlink>
            <w:r w:rsidR="00863794" w:rsidRPr="00863794">
              <w:rPr>
                <w:lang w:val="en-GB"/>
              </w:rPr>
              <w:t xml:space="preserve"> </w:t>
            </w:r>
          </w:p>
        </w:tc>
      </w:tr>
    </w:tbl>
    <w:p w14:paraId="4E62DD3C" w14:textId="77777777" w:rsidR="00EE22D1" w:rsidRPr="00863794" w:rsidRDefault="00EE22D1">
      <w:pPr>
        <w:jc w:val="center"/>
        <w:rPr>
          <w:rFonts w:ascii="Arial" w:eastAsia="Arial" w:hAnsi="Arial" w:cs="Arial"/>
          <w:b/>
          <w:sz w:val="36"/>
          <w:lang w:val="en-GB"/>
        </w:rPr>
      </w:pPr>
    </w:p>
    <w:p w14:paraId="41CE2AD4" w14:textId="37C8BDD8" w:rsidR="00EE22D1" w:rsidRDefault="00863794">
      <w:pPr>
        <w:pStyle w:val="P68B1DB1-Normal6"/>
        <w:jc w:val="center"/>
      </w:pPr>
      <w:r>
        <w:t>TAREA 2</w:t>
      </w:r>
    </w:p>
    <w:tbl>
      <w:tblPr>
        <w:tblStyle w:val="a8"/>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EE22D1" w14:paraId="7396D25B" w14:textId="77777777">
        <w:trPr>
          <w:trHeight w:val="553"/>
          <w:jc w:val="center"/>
        </w:trPr>
        <w:tc>
          <w:tcPr>
            <w:tcW w:w="1555" w:type="dxa"/>
            <w:tcBorders>
              <w:top w:val="single" w:sz="4" w:space="0" w:color="000000"/>
            </w:tcBorders>
            <w:shd w:val="clear" w:color="auto" w:fill="99CBCF"/>
          </w:tcPr>
          <w:p w14:paraId="1D4DCD4D" w14:textId="4171F633" w:rsidR="00EE22D1" w:rsidRDefault="00000000">
            <w:pPr>
              <w:pStyle w:val="P68B1DB1-Normal1"/>
            </w:pPr>
            <w:r>
              <w:t xml:space="preserve">Título de la </w:t>
            </w:r>
            <w:r w:rsidR="00863794">
              <w:t>tarea</w:t>
            </w:r>
          </w:p>
        </w:tc>
        <w:tc>
          <w:tcPr>
            <w:tcW w:w="7505" w:type="dxa"/>
            <w:gridSpan w:val="2"/>
            <w:tcBorders>
              <w:top w:val="single" w:sz="4" w:space="0" w:color="000000"/>
            </w:tcBorders>
          </w:tcPr>
          <w:p w14:paraId="4CC9C4FC" w14:textId="48F8DB7D" w:rsidR="00EE22D1" w:rsidRDefault="00000000">
            <w:pPr>
              <w:pStyle w:val="P68B1DB1-Normal2"/>
            </w:pPr>
            <w:r>
              <w:t xml:space="preserve">Análisis </w:t>
            </w:r>
            <w:r w:rsidR="00863794">
              <w:t>DAFO personal</w:t>
            </w:r>
          </w:p>
        </w:tc>
      </w:tr>
      <w:tr w:rsidR="00EE22D1" w14:paraId="31456B42" w14:textId="77777777">
        <w:trPr>
          <w:trHeight w:val="428"/>
          <w:jc w:val="center"/>
        </w:trPr>
        <w:tc>
          <w:tcPr>
            <w:tcW w:w="9060" w:type="dxa"/>
            <w:gridSpan w:val="3"/>
            <w:shd w:val="clear" w:color="auto" w:fill="F4B083"/>
          </w:tcPr>
          <w:p w14:paraId="7C10F2F4" w14:textId="679940F3" w:rsidR="00EE22D1" w:rsidRDefault="00000000">
            <w:pPr>
              <w:pStyle w:val="P68B1DB1-Normal4"/>
              <w:numPr>
                <w:ilvl w:val="0"/>
                <w:numId w:val="9"/>
              </w:numPr>
              <w:pBdr>
                <w:top w:val="nil"/>
                <w:left w:val="nil"/>
                <w:bottom w:val="nil"/>
                <w:right w:val="nil"/>
                <w:between w:val="nil"/>
              </w:pBdr>
              <w:jc w:val="center"/>
            </w:pPr>
            <w:r>
              <w:t xml:space="preserve">Introducción: ¿De qué </w:t>
            </w:r>
            <w:r w:rsidR="00863794">
              <w:t>va</w:t>
            </w:r>
            <w:r>
              <w:t xml:space="preserve"> todo esto?</w:t>
            </w:r>
          </w:p>
        </w:tc>
      </w:tr>
      <w:tr w:rsidR="00EE22D1" w14:paraId="17084F15" w14:textId="77777777">
        <w:trPr>
          <w:trHeight w:val="428"/>
          <w:jc w:val="center"/>
        </w:trPr>
        <w:tc>
          <w:tcPr>
            <w:tcW w:w="9060" w:type="dxa"/>
            <w:gridSpan w:val="3"/>
            <w:shd w:val="clear" w:color="auto" w:fill="99CBCF"/>
          </w:tcPr>
          <w:p w14:paraId="4F309D1D" w14:textId="77777777" w:rsidR="00EE22D1" w:rsidRDefault="00000000">
            <w:pPr>
              <w:pStyle w:val="P68B1DB1-Normal1"/>
              <w:jc w:val="center"/>
            </w:pPr>
            <w:r>
              <w:t>Imagen de introducción</w:t>
            </w:r>
          </w:p>
        </w:tc>
      </w:tr>
      <w:tr w:rsidR="00EE22D1" w14:paraId="0B3FC9CE" w14:textId="77777777">
        <w:trPr>
          <w:trHeight w:val="491"/>
          <w:jc w:val="center"/>
        </w:trPr>
        <w:tc>
          <w:tcPr>
            <w:tcW w:w="2830" w:type="dxa"/>
            <w:gridSpan w:val="2"/>
            <w:shd w:val="clear" w:color="auto" w:fill="99CBCF"/>
          </w:tcPr>
          <w:p w14:paraId="34CEA189" w14:textId="77777777" w:rsidR="00EE22D1" w:rsidRDefault="00000000">
            <w:pPr>
              <w:pStyle w:val="P68B1DB1-Normal1"/>
              <w:jc w:val="center"/>
            </w:pPr>
            <w:r>
              <w:t>URL de la unidad de la imagen</w:t>
            </w:r>
          </w:p>
        </w:tc>
        <w:tc>
          <w:tcPr>
            <w:tcW w:w="6230" w:type="dxa"/>
            <w:shd w:val="clear" w:color="auto" w:fill="auto"/>
          </w:tcPr>
          <w:p w14:paraId="7617D47E" w14:textId="77777777" w:rsidR="00EE22D1" w:rsidRDefault="00000000">
            <w:pPr>
              <w:pStyle w:val="P68B1DB1-Normal2"/>
            </w:pPr>
            <w:hyperlink r:id="rId20" w:anchor="query=swot%20anlaysis&amp;position=25&amp;from_view=search&amp;track=ais">
              <w:r>
                <w:rPr>
                  <w:color w:val="0563C1"/>
                  <w:u w:val="single"/>
                </w:rPr>
                <w:t>https://it.freepik.com/foto-gratuito/azione-processo-direzioni-icona-di-verifica-delle-prestazioni_16459693.htm#query=swot%20anlaysis&amp;position=25&amp;from_view=search&amp;track=ais</w:t>
              </w:r>
            </w:hyperlink>
            <w:r>
              <w:t xml:space="preserve"> </w:t>
            </w:r>
          </w:p>
        </w:tc>
      </w:tr>
      <w:tr w:rsidR="00EE22D1" w14:paraId="5556A722" w14:textId="77777777">
        <w:trPr>
          <w:trHeight w:val="421"/>
          <w:jc w:val="center"/>
        </w:trPr>
        <w:tc>
          <w:tcPr>
            <w:tcW w:w="2830" w:type="dxa"/>
            <w:gridSpan w:val="2"/>
            <w:shd w:val="clear" w:color="auto" w:fill="99CBCF"/>
          </w:tcPr>
          <w:p w14:paraId="292DAA32" w14:textId="77777777" w:rsidR="00EE22D1" w:rsidRDefault="00000000">
            <w:pPr>
              <w:pStyle w:val="P68B1DB1-Normal1"/>
              <w:jc w:val="center"/>
            </w:pPr>
            <w:r>
              <w:lastRenderedPageBreak/>
              <w:t>Título de la imagen (incluida la información sobre derechos de autor)</w:t>
            </w:r>
          </w:p>
        </w:tc>
        <w:tc>
          <w:tcPr>
            <w:tcW w:w="6230" w:type="dxa"/>
            <w:shd w:val="clear" w:color="auto" w:fill="auto"/>
          </w:tcPr>
          <w:p w14:paraId="57E70925" w14:textId="77777777" w:rsidR="00EE22D1" w:rsidRDefault="00000000">
            <w:pPr>
              <w:pStyle w:val="P68B1DB1-Normal2"/>
            </w:pPr>
            <w:r>
              <w:t>Foto gratuita azione processo direzioni icona di verifica delle prestazioni</w:t>
            </w:r>
          </w:p>
        </w:tc>
      </w:tr>
      <w:tr w:rsidR="00EE22D1" w14:paraId="64B9A690" w14:textId="77777777">
        <w:trPr>
          <w:trHeight w:val="144"/>
          <w:jc w:val="center"/>
        </w:trPr>
        <w:tc>
          <w:tcPr>
            <w:tcW w:w="2830" w:type="dxa"/>
            <w:gridSpan w:val="2"/>
            <w:shd w:val="clear" w:color="auto" w:fill="99CBCF"/>
          </w:tcPr>
          <w:p w14:paraId="7856A342" w14:textId="77777777" w:rsidR="00EE22D1" w:rsidRDefault="00000000">
            <w:pPr>
              <w:pStyle w:val="P68B1DB1-Normal1"/>
              <w:jc w:val="center"/>
            </w:pPr>
            <w:r>
              <w:t>¿Tienes permiso para usar esta imagen?</w:t>
            </w:r>
          </w:p>
        </w:tc>
        <w:tc>
          <w:tcPr>
            <w:tcW w:w="6230" w:type="dxa"/>
            <w:shd w:val="clear" w:color="auto" w:fill="auto"/>
          </w:tcPr>
          <w:p w14:paraId="2EC20800" w14:textId="2322F7AD" w:rsidR="00EE22D1" w:rsidRDefault="00000000">
            <w:pPr>
              <w:pStyle w:val="P68B1DB1-Normal1"/>
            </w:pPr>
            <w:r>
              <w:t>SÍ</w:t>
            </w:r>
          </w:p>
        </w:tc>
      </w:tr>
      <w:tr w:rsidR="00EE22D1" w14:paraId="1613E97C" w14:textId="77777777">
        <w:trPr>
          <w:trHeight w:val="428"/>
          <w:jc w:val="center"/>
        </w:trPr>
        <w:tc>
          <w:tcPr>
            <w:tcW w:w="9060" w:type="dxa"/>
            <w:gridSpan w:val="3"/>
            <w:shd w:val="clear" w:color="auto" w:fill="99CBCF"/>
          </w:tcPr>
          <w:p w14:paraId="4137D5DA" w14:textId="77777777" w:rsidR="00EE22D1" w:rsidRDefault="00000000">
            <w:pPr>
              <w:pStyle w:val="P68B1DB1-Normal1"/>
              <w:jc w:val="center"/>
            </w:pPr>
            <w:r>
              <w:t>Texto de introducción</w:t>
            </w:r>
          </w:p>
        </w:tc>
      </w:tr>
      <w:tr w:rsidR="00EE22D1" w14:paraId="7AA6D5E8" w14:textId="77777777">
        <w:trPr>
          <w:trHeight w:val="428"/>
          <w:jc w:val="center"/>
        </w:trPr>
        <w:tc>
          <w:tcPr>
            <w:tcW w:w="9060" w:type="dxa"/>
            <w:gridSpan w:val="3"/>
            <w:shd w:val="clear" w:color="auto" w:fill="auto"/>
          </w:tcPr>
          <w:p w14:paraId="14F0F2FF" w14:textId="4CF8AFFB" w:rsidR="00EE22D1" w:rsidRDefault="00000000">
            <w:pPr>
              <w:pStyle w:val="P68B1DB1-Normal2"/>
              <w:tabs>
                <w:tab w:val="left" w:pos="1860"/>
              </w:tabs>
              <w:spacing w:after="200" w:line="360" w:lineRule="auto"/>
              <w:jc w:val="both"/>
            </w:pPr>
            <w:r>
              <w:t xml:space="preserve">El análisis </w:t>
            </w:r>
            <w:r w:rsidR="006F4B5A">
              <w:t>DAFO</w:t>
            </w:r>
            <w:r>
              <w:t xml:space="preserve"> es una técnica útil para identificar fortalezas y debilidades personales y para analizar las oportunidades y amenazas que surgen de ellas. Las personas que conocen su personalidad tienen más probabilidades de tener éxito en la vida si usan sus talentos en su mayor medida. Del mismo modo, sufrirán menos problemas si saben cuáles son sus debilidades y si manejan estas debilidades para que no importen en el trabajo que hacen. </w:t>
            </w:r>
          </w:p>
        </w:tc>
      </w:tr>
      <w:tr w:rsidR="00EE22D1" w14:paraId="103A4CDA" w14:textId="77777777">
        <w:trPr>
          <w:trHeight w:val="428"/>
          <w:jc w:val="center"/>
        </w:trPr>
        <w:tc>
          <w:tcPr>
            <w:tcW w:w="9060" w:type="dxa"/>
            <w:gridSpan w:val="3"/>
            <w:shd w:val="clear" w:color="auto" w:fill="F4B083"/>
          </w:tcPr>
          <w:p w14:paraId="76A76E2B" w14:textId="280875A0" w:rsidR="00EE22D1" w:rsidRPr="006F4B5A" w:rsidRDefault="00000000" w:rsidP="006F4B5A">
            <w:pPr>
              <w:pStyle w:val="P68B1DB1-Normal4"/>
              <w:numPr>
                <w:ilvl w:val="0"/>
                <w:numId w:val="9"/>
              </w:numPr>
              <w:pBdr>
                <w:top w:val="nil"/>
                <w:left w:val="nil"/>
                <w:bottom w:val="nil"/>
                <w:right w:val="nil"/>
                <w:between w:val="nil"/>
              </w:pBdr>
              <w:jc w:val="center"/>
            </w:pPr>
            <w:r>
              <w:t>Tarea: ¿Cuál es la actividad?</w:t>
            </w:r>
          </w:p>
        </w:tc>
      </w:tr>
      <w:tr w:rsidR="00EE22D1" w14:paraId="34C1CFC6" w14:textId="77777777">
        <w:trPr>
          <w:trHeight w:val="428"/>
          <w:jc w:val="center"/>
        </w:trPr>
        <w:tc>
          <w:tcPr>
            <w:tcW w:w="9060" w:type="dxa"/>
            <w:gridSpan w:val="3"/>
            <w:shd w:val="clear" w:color="auto" w:fill="99CBCF"/>
          </w:tcPr>
          <w:p w14:paraId="27A309F5" w14:textId="77777777" w:rsidR="00EE22D1" w:rsidRDefault="00000000">
            <w:pPr>
              <w:pStyle w:val="P68B1DB1-Normal1"/>
              <w:jc w:val="center"/>
            </w:pPr>
            <w:r>
              <w:t>Imagen de actividad</w:t>
            </w:r>
          </w:p>
        </w:tc>
      </w:tr>
      <w:tr w:rsidR="00EE22D1" w14:paraId="22E9C866" w14:textId="77777777">
        <w:trPr>
          <w:trHeight w:val="428"/>
          <w:jc w:val="center"/>
        </w:trPr>
        <w:tc>
          <w:tcPr>
            <w:tcW w:w="2830" w:type="dxa"/>
            <w:gridSpan w:val="2"/>
            <w:shd w:val="clear" w:color="auto" w:fill="99CBCF"/>
          </w:tcPr>
          <w:p w14:paraId="0A4CBB9F" w14:textId="77777777" w:rsidR="00EE22D1" w:rsidRDefault="00000000">
            <w:pPr>
              <w:pStyle w:val="P68B1DB1-Normal1"/>
            </w:pPr>
            <w:r>
              <w:t>URL de la unidad de la imagen</w:t>
            </w:r>
          </w:p>
        </w:tc>
        <w:tc>
          <w:tcPr>
            <w:tcW w:w="6230" w:type="dxa"/>
            <w:shd w:val="clear" w:color="auto" w:fill="auto"/>
          </w:tcPr>
          <w:p w14:paraId="3CC66A53" w14:textId="77777777" w:rsidR="00EE22D1" w:rsidRDefault="00000000">
            <w:pPr>
              <w:pStyle w:val="P68B1DB1-Normal2"/>
            </w:pPr>
            <w:hyperlink r:id="rId21" w:anchor="query=swot%20anlisi&amp;position=47&amp;from_view=search&amp;track=ais">
              <w:r>
                <w:rPr>
                  <w:color w:val="0563C1"/>
                  <w:u w:val="single"/>
                </w:rPr>
                <w:t>https://it.freepik.com/foto-gratuito/concetto-di-debolezza-dei-punti-di-forza-dell-analisi-swot_17432240.htm#query=swot%20anlisi&amp;position=47&amp;from_view=search&amp;track=ais</w:t>
              </w:r>
            </w:hyperlink>
            <w:r>
              <w:t xml:space="preserve"> </w:t>
            </w:r>
          </w:p>
        </w:tc>
      </w:tr>
      <w:tr w:rsidR="00EE22D1" w14:paraId="18279DE8" w14:textId="77777777">
        <w:trPr>
          <w:trHeight w:val="428"/>
          <w:jc w:val="center"/>
        </w:trPr>
        <w:tc>
          <w:tcPr>
            <w:tcW w:w="2830" w:type="dxa"/>
            <w:gridSpan w:val="2"/>
            <w:shd w:val="clear" w:color="auto" w:fill="99CBCF"/>
          </w:tcPr>
          <w:p w14:paraId="7DB9A726" w14:textId="77777777" w:rsidR="00EE22D1" w:rsidRDefault="00000000">
            <w:pPr>
              <w:pStyle w:val="P68B1DB1-Normal1"/>
            </w:pPr>
            <w:r>
              <w:t>Título de la imagen (incluida la información sobre derechos de autor)</w:t>
            </w:r>
          </w:p>
        </w:tc>
        <w:tc>
          <w:tcPr>
            <w:tcW w:w="6230" w:type="dxa"/>
            <w:shd w:val="clear" w:color="auto" w:fill="auto"/>
          </w:tcPr>
          <w:p w14:paraId="564E628D" w14:textId="77777777" w:rsidR="00EE22D1" w:rsidRDefault="00000000">
            <w:pPr>
              <w:pStyle w:val="P68B1DB1-Normal2"/>
            </w:pPr>
            <w:r>
              <w:t>Foto gratuita concetto di debolezza dei punti di forza dell’analisi swot</w:t>
            </w:r>
          </w:p>
        </w:tc>
      </w:tr>
      <w:tr w:rsidR="00EE22D1" w14:paraId="5CC49CD6" w14:textId="77777777">
        <w:trPr>
          <w:trHeight w:val="428"/>
          <w:jc w:val="center"/>
        </w:trPr>
        <w:tc>
          <w:tcPr>
            <w:tcW w:w="2830" w:type="dxa"/>
            <w:gridSpan w:val="2"/>
            <w:shd w:val="clear" w:color="auto" w:fill="99CBCF"/>
          </w:tcPr>
          <w:p w14:paraId="42E18939" w14:textId="77777777" w:rsidR="00EE22D1" w:rsidRDefault="00000000">
            <w:pPr>
              <w:pStyle w:val="P68B1DB1-Normal1"/>
            </w:pPr>
            <w:r>
              <w:t>¿Tienes permiso para usar esta imagen?</w:t>
            </w:r>
          </w:p>
        </w:tc>
        <w:tc>
          <w:tcPr>
            <w:tcW w:w="6230" w:type="dxa"/>
            <w:shd w:val="clear" w:color="auto" w:fill="auto"/>
          </w:tcPr>
          <w:p w14:paraId="615A3588" w14:textId="370FFBEA" w:rsidR="00EE22D1" w:rsidRDefault="00000000">
            <w:pPr>
              <w:pStyle w:val="P68B1DB1-Normal1"/>
            </w:pPr>
            <w:r>
              <w:t>SÍ</w:t>
            </w:r>
          </w:p>
        </w:tc>
      </w:tr>
      <w:tr w:rsidR="00EE22D1" w14:paraId="0B7B8BC8" w14:textId="77777777">
        <w:trPr>
          <w:trHeight w:val="428"/>
          <w:jc w:val="center"/>
        </w:trPr>
        <w:tc>
          <w:tcPr>
            <w:tcW w:w="9060" w:type="dxa"/>
            <w:gridSpan w:val="3"/>
            <w:shd w:val="clear" w:color="auto" w:fill="99CBCF"/>
          </w:tcPr>
          <w:p w14:paraId="7DC1B64C" w14:textId="77777777" w:rsidR="00EE22D1" w:rsidRDefault="00000000">
            <w:pPr>
              <w:pStyle w:val="P68B1DB1-Normal1"/>
              <w:jc w:val="center"/>
            </w:pPr>
            <w:r>
              <w:t>Texto de actividad</w:t>
            </w:r>
          </w:p>
        </w:tc>
      </w:tr>
      <w:tr w:rsidR="00EE22D1" w14:paraId="3D690CA5" w14:textId="77777777">
        <w:trPr>
          <w:trHeight w:val="428"/>
          <w:jc w:val="center"/>
        </w:trPr>
        <w:tc>
          <w:tcPr>
            <w:tcW w:w="9060" w:type="dxa"/>
            <w:gridSpan w:val="3"/>
            <w:shd w:val="clear" w:color="auto" w:fill="auto"/>
          </w:tcPr>
          <w:p w14:paraId="1DAE2909" w14:textId="59395B44" w:rsidR="00EE22D1" w:rsidRDefault="006F4B5A">
            <w:pPr>
              <w:pStyle w:val="P68B1DB1-Normal2"/>
              <w:spacing w:after="200" w:line="360" w:lineRule="auto"/>
              <w:jc w:val="both"/>
            </w:pPr>
            <w:r>
              <w:t>El DAFO es particularmente eficaz ya que, con un poco de pensamiento, puede ayudarte a encontrar posibilidades de las que, de lo contrario, no te habrías percatado. Además, al ser consciente de tus deficiencias, puedes controlar y deshacerte de los riesgos que de otra manera obstaculizarían tu capacidad para avanzar.</w:t>
            </w:r>
          </w:p>
        </w:tc>
      </w:tr>
      <w:tr w:rsidR="00EE22D1" w14:paraId="44F3DD96" w14:textId="77777777">
        <w:trPr>
          <w:trHeight w:val="428"/>
          <w:jc w:val="center"/>
        </w:trPr>
        <w:tc>
          <w:tcPr>
            <w:tcW w:w="9060" w:type="dxa"/>
            <w:gridSpan w:val="3"/>
            <w:shd w:val="clear" w:color="auto" w:fill="F4B083"/>
          </w:tcPr>
          <w:p w14:paraId="0216EFA2" w14:textId="77777777" w:rsidR="00EE22D1" w:rsidRDefault="00000000">
            <w:pPr>
              <w:pStyle w:val="P68B1DB1-Normal4"/>
              <w:numPr>
                <w:ilvl w:val="0"/>
                <w:numId w:val="9"/>
              </w:numPr>
              <w:pBdr>
                <w:top w:val="nil"/>
                <w:left w:val="nil"/>
                <w:bottom w:val="nil"/>
                <w:right w:val="nil"/>
                <w:between w:val="nil"/>
              </w:pBdr>
              <w:jc w:val="center"/>
            </w:pPr>
            <w:r>
              <w:t>Proceso: ¿Qué voy a hacer?</w:t>
            </w:r>
          </w:p>
        </w:tc>
      </w:tr>
      <w:tr w:rsidR="00EE22D1" w14:paraId="4F38C1F6" w14:textId="77777777">
        <w:trPr>
          <w:trHeight w:val="428"/>
          <w:jc w:val="center"/>
        </w:trPr>
        <w:tc>
          <w:tcPr>
            <w:tcW w:w="9060" w:type="dxa"/>
            <w:gridSpan w:val="3"/>
            <w:shd w:val="clear" w:color="auto" w:fill="auto"/>
          </w:tcPr>
          <w:p w14:paraId="5A88A520" w14:textId="086F1AAB" w:rsidR="00EE22D1" w:rsidRDefault="00000000">
            <w:pPr>
              <w:pStyle w:val="P68B1DB1-Normal2"/>
              <w:spacing w:after="200" w:line="360" w:lineRule="auto"/>
              <w:jc w:val="both"/>
            </w:pPr>
            <w:r>
              <w:lastRenderedPageBreak/>
              <w:t xml:space="preserve">En primer lugar, debe imprimir una hoja dividida en cuatro columnas: fortalezas, debilidades, oportunidades y amenazas. Después de tener que escribir las respuestas a las siguientes preguntas: </w:t>
            </w:r>
          </w:p>
          <w:p w14:paraId="4733A11B" w14:textId="425A4CA8" w:rsidR="00EE22D1" w:rsidRDefault="00000000">
            <w:pPr>
              <w:pStyle w:val="P68B1DB1-Normal3"/>
              <w:numPr>
                <w:ilvl w:val="0"/>
                <w:numId w:val="8"/>
              </w:numPr>
              <w:pBdr>
                <w:top w:val="nil"/>
                <w:left w:val="nil"/>
                <w:bottom w:val="nil"/>
                <w:right w:val="nil"/>
                <w:between w:val="nil"/>
              </w:pBdr>
              <w:spacing w:after="200" w:line="360" w:lineRule="auto"/>
              <w:jc w:val="both"/>
            </w:pPr>
            <w:r>
              <w:t>Para los puntos fuertes: ¿qué ventajas tiene</w:t>
            </w:r>
            <w:r w:rsidR="006F4B5A">
              <w:t>s</w:t>
            </w:r>
            <w:r>
              <w:t xml:space="preserve"> que otros no tienen (por ejemplo, habilidades, certificaciones, educación o conexiones)? ¿Qué haces mejor que nadie? ¿A qué recursos personales puedes acceder? ¿Qué ven los demás como tus fortalezas? ¿De cuál de tus logros estás más orgulloso?</w:t>
            </w:r>
          </w:p>
          <w:p w14:paraId="22B8528A" w14:textId="77777777" w:rsidR="00EE22D1" w:rsidRDefault="00000000">
            <w:pPr>
              <w:pStyle w:val="P68B1DB1-Normal2"/>
              <w:spacing w:after="200" w:line="360" w:lineRule="auto"/>
              <w:jc w:val="both"/>
            </w:pPr>
            <w:r>
              <w:t>Estar consciente y usar tus fortalezas puede hacerte más feliz y más satisfecho en el trabajo.</w:t>
            </w:r>
          </w:p>
          <w:p w14:paraId="144347C9" w14:textId="11A267AF" w:rsidR="00EE22D1" w:rsidRDefault="00000000">
            <w:pPr>
              <w:pStyle w:val="P68B1DB1-Normal3"/>
              <w:numPr>
                <w:ilvl w:val="0"/>
                <w:numId w:val="8"/>
              </w:numPr>
              <w:pBdr>
                <w:top w:val="nil"/>
                <w:left w:val="nil"/>
                <w:bottom w:val="nil"/>
                <w:right w:val="nil"/>
                <w:between w:val="nil"/>
              </w:pBdr>
              <w:spacing w:after="0" w:line="360" w:lineRule="auto"/>
              <w:jc w:val="both"/>
            </w:pPr>
            <w:r>
              <w:t xml:space="preserve">Por debilidades: ¿qué tareas sueles evitar porque no te sientes seguro al hacerlas? ¿Qué verán las personas a tu alrededor como tus debilidades? ¿Tiene fe completa en la educación y capacitación que ha recibido? ¿Dónde eres más vulnerable si no? ¿Cuáles son </w:t>
            </w:r>
            <w:r w:rsidR="006F4B5A">
              <w:t>t</w:t>
            </w:r>
            <w:r>
              <w:t>us malos hábitos de trabajo, como llegar con frecuencia tarde, desorganizarse, irritarse fácilmente o tener problemas para manejar el estrés?</w:t>
            </w:r>
          </w:p>
          <w:p w14:paraId="7425A0B7" w14:textId="77777777" w:rsidR="00EE22D1" w:rsidRDefault="00000000">
            <w:pPr>
              <w:pStyle w:val="P68B1DB1-Normal3"/>
              <w:numPr>
                <w:ilvl w:val="0"/>
                <w:numId w:val="8"/>
              </w:numPr>
              <w:pBdr>
                <w:top w:val="nil"/>
                <w:left w:val="nil"/>
                <w:bottom w:val="nil"/>
                <w:right w:val="nil"/>
                <w:between w:val="nil"/>
              </w:pBdr>
              <w:spacing w:after="0" w:line="360" w:lineRule="auto"/>
              <w:jc w:val="both"/>
            </w:pPr>
            <w:r>
              <w:t>Para oportunidades: ¿qué nueva tecnología puede ayudarte? ¿O puedes obtener ayuda de otros o de personas? ¿Tienes una red de contactos estratégicos para ayudarte u ofrecerte un buen consejo? ¿Qué tendencias ves en tu empresa y cómo puedes aprovecharlas?</w:t>
            </w:r>
          </w:p>
          <w:p w14:paraId="62937D3F" w14:textId="4AF56642" w:rsidR="00EE22D1" w:rsidRDefault="00000000">
            <w:pPr>
              <w:pStyle w:val="P68B1DB1-Normal3"/>
              <w:numPr>
                <w:ilvl w:val="0"/>
                <w:numId w:val="8"/>
              </w:numPr>
              <w:pBdr>
                <w:top w:val="nil"/>
                <w:left w:val="nil"/>
                <w:bottom w:val="nil"/>
                <w:right w:val="nil"/>
                <w:between w:val="nil"/>
              </w:pBdr>
              <w:spacing w:after="200" w:line="360" w:lineRule="auto"/>
              <w:jc w:val="both"/>
            </w:pPr>
            <w:r>
              <w:t>Para amenazas: ¿qué obstáculos enfrentas actualmente en el trabajo? ¿</w:t>
            </w:r>
            <w:r w:rsidR="002C782A">
              <w:t>T</w:t>
            </w:r>
            <w:r>
              <w:t>u trabajo está cambiando o la tecnología cambiante amenaza</w:t>
            </w:r>
            <w:r w:rsidR="002C782A">
              <w:t xml:space="preserve"> t</w:t>
            </w:r>
            <w:r>
              <w:t xml:space="preserve">u posición? ¿Podría alguna de </w:t>
            </w:r>
            <w:r w:rsidR="002C782A">
              <w:t>t</w:t>
            </w:r>
            <w:r>
              <w:t>us debilidades conducir a amenazas?</w:t>
            </w:r>
          </w:p>
        </w:tc>
      </w:tr>
      <w:tr w:rsidR="00EE22D1" w14:paraId="78129323" w14:textId="77777777">
        <w:trPr>
          <w:trHeight w:val="428"/>
          <w:jc w:val="center"/>
        </w:trPr>
        <w:tc>
          <w:tcPr>
            <w:tcW w:w="9060" w:type="dxa"/>
            <w:gridSpan w:val="3"/>
            <w:shd w:val="clear" w:color="auto" w:fill="F4B083"/>
          </w:tcPr>
          <w:p w14:paraId="4F75DFAB" w14:textId="77777777" w:rsidR="00EE22D1" w:rsidRDefault="00000000">
            <w:pPr>
              <w:pStyle w:val="P68B1DB1-Normal4"/>
              <w:numPr>
                <w:ilvl w:val="0"/>
                <w:numId w:val="9"/>
              </w:numPr>
              <w:pBdr>
                <w:top w:val="nil"/>
                <w:left w:val="nil"/>
                <w:bottom w:val="nil"/>
                <w:right w:val="nil"/>
                <w:between w:val="nil"/>
              </w:pBdr>
              <w:spacing w:after="200" w:line="360" w:lineRule="auto"/>
              <w:jc w:val="center"/>
            </w:pPr>
            <w:r>
              <w:t>Resultados del aprendizaje: ¿Qué voy a aprender?</w:t>
            </w:r>
          </w:p>
        </w:tc>
      </w:tr>
      <w:tr w:rsidR="00EE22D1" w14:paraId="3F8908AC" w14:textId="77777777">
        <w:trPr>
          <w:trHeight w:val="428"/>
          <w:jc w:val="center"/>
        </w:trPr>
        <w:tc>
          <w:tcPr>
            <w:tcW w:w="2830" w:type="dxa"/>
            <w:gridSpan w:val="2"/>
            <w:shd w:val="clear" w:color="auto" w:fill="99CBCF"/>
          </w:tcPr>
          <w:p w14:paraId="7BA394C1" w14:textId="77777777" w:rsidR="00EE22D1" w:rsidRDefault="00000000">
            <w:pPr>
              <w:pStyle w:val="P68B1DB1-Normal1"/>
              <w:spacing w:after="200" w:line="360" w:lineRule="auto"/>
            </w:pPr>
            <w:r>
              <w:t xml:space="preserve">Competencia </w:t>
            </w:r>
          </w:p>
          <w:p w14:paraId="4D8EB7CF" w14:textId="77777777" w:rsidR="00EE22D1" w:rsidRDefault="00000000">
            <w:pPr>
              <w:pStyle w:val="P68B1DB1-Normal1"/>
              <w:spacing w:after="200" w:line="360" w:lineRule="auto"/>
            </w:pPr>
            <w:r>
              <w:t>(LifeComp)</w:t>
            </w:r>
          </w:p>
        </w:tc>
        <w:tc>
          <w:tcPr>
            <w:tcW w:w="6230" w:type="dxa"/>
            <w:shd w:val="clear" w:color="auto" w:fill="auto"/>
          </w:tcPr>
          <w:p w14:paraId="772E583D" w14:textId="77777777" w:rsidR="00EE22D1" w:rsidRDefault="00000000">
            <w:pPr>
              <w:pStyle w:val="P68B1DB1-Normal5"/>
              <w:numPr>
                <w:ilvl w:val="0"/>
                <w:numId w:val="10"/>
              </w:numPr>
              <w:pBdr>
                <w:top w:val="nil"/>
                <w:left w:val="nil"/>
                <w:bottom w:val="nil"/>
                <w:right w:val="nil"/>
                <w:between w:val="nil"/>
              </w:pBdr>
              <w:spacing w:after="0" w:line="360" w:lineRule="auto"/>
            </w:pPr>
            <w:r>
              <w:t>Autorregulación: conciencia y manejo de emociones, pensamientos y comportamiento.</w:t>
            </w:r>
          </w:p>
          <w:p w14:paraId="47FC0669" w14:textId="77777777" w:rsidR="00EE22D1" w:rsidRDefault="00000000">
            <w:pPr>
              <w:pStyle w:val="P68B1DB1-Normal2"/>
              <w:numPr>
                <w:ilvl w:val="0"/>
                <w:numId w:val="10"/>
              </w:numPr>
              <w:pBdr>
                <w:top w:val="nil"/>
                <w:left w:val="nil"/>
                <w:bottom w:val="nil"/>
                <w:right w:val="nil"/>
                <w:between w:val="nil"/>
              </w:pBdr>
              <w:spacing w:after="0" w:line="360" w:lineRule="auto"/>
              <w:rPr>
                <w:color w:val="000000"/>
              </w:rPr>
            </w:pPr>
            <w:r>
              <w:rPr>
                <w:color w:val="000000"/>
              </w:rPr>
              <w:t xml:space="preserve">Flexibilidad: capacidad para gestionar la transición y la incertidumbre y </w:t>
            </w:r>
            <w:r>
              <w:t>hacer frente a desafíos</w:t>
            </w:r>
            <w:r>
              <w:rPr>
                <w:color w:val="000000"/>
              </w:rPr>
              <w:t>.</w:t>
            </w:r>
          </w:p>
          <w:p w14:paraId="2A8EB380" w14:textId="77777777" w:rsidR="00EE22D1" w:rsidRDefault="00000000">
            <w:pPr>
              <w:pStyle w:val="P68B1DB1-Normal5"/>
              <w:numPr>
                <w:ilvl w:val="0"/>
                <w:numId w:val="10"/>
              </w:numPr>
              <w:pBdr>
                <w:top w:val="nil"/>
                <w:left w:val="nil"/>
                <w:bottom w:val="nil"/>
                <w:right w:val="nil"/>
                <w:between w:val="nil"/>
              </w:pBdr>
              <w:spacing w:after="0" w:line="360" w:lineRule="auto"/>
            </w:pPr>
            <w:r>
              <w:t>Bienestar: la búsqueda de la satisfacción con la vida, el cuidado de la salud física, mental y social; y la adopción de un estilo de vida sostenible.</w:t>
            </w:r>
          </w:p>
        </w:tc>
      </w:tr>
      <w:tr w:rsidR="00EE22D1" w14:paraId="2F17C9E0" w14:textId="77777777">
        <w:trPr>
          <w:trHeight w:val="428"/>
          <w:jc w:val="center"/>
        </w:trPr>
        <w:tc>
          <w:tcPr>
            <w:tcW w:w="2830" w:type="dxa"/>
            <w:gridSpan w:val="2"/>
            <w:shd w:val="clear" w:color="auto" w:fill="99CBCF"/>
          </w:tcPr>
          <w:p w14:paraId="071E79CB" w14:textId="77777777" w:rsidR="00EE22D1" w:rsidRDefault="00000000">
            <w:pPr>
              <w:pStyle w:val="P68B1DB1-Normal1"/>
              <w:spacing w:after="200" w:line="360" w:lineRule="auto"/>
            </w:pPr>
            <w:r>
              <w:lastRenderedPageBreak/>
              <w:t xml:space="preserve">Competencia </w:t>
            </w:r>
          </w:p>
          <w:p w14:paraId="373302EA" w14:textId="77777777" w:rsidR="00EE22D1" w:rsidRDefault="00000000">
            <w:pPr>
              <w:pStyle w:val="P68B1DB1-Normal1"/>
              <w:spacing w:after="200" w:line="360" w:lineRule="auto"/>
            </w:pPr>
            <w:r>
              <w:t>(EntreComp)</w:t>
            </w:r>
          </w:p>
        </w:tc>
        <w:tc>
          <w:tcPr>
            <w:tcW w:w="6230" w:type="dxa"/>
            <w:shd w:val="clear" w:color="auto" w:fill="auto"/>
          </w:tcPr>
          <w:p w14:paraId="3B039E41" w14:textId="77777777" w:rsidR="00EE22D1" w:rsidRDefault="00000000">
            <w:pPr>
              <w:pStyle w:val="P68B1DB1-Normal5"/>
              <w:numPr>
                <w:ilvl w:val="0"/>
                <w:numId w:val="10"/>
              </w:numPr>
              <w:pBdr>
                <w:top w:val="nil"/>
                <w:left w:val="nil"/>
                <w:bottom w:val="nil"/>
                <w:right w:val="nil"/>
                <w:between w:val="nil"/>
              </w:pBdr>
              <w:spacing w:after="0" w:line="360" w:lineRule="auto"/>
            </w:pPr>
            <w:r>
              <w:t>Autoconciencia y autoeficacia: cree en ti mismo y sigue desarrollándote.</w:t>
            </w:r>
          </w:p>
          <w:p w14:paraId="14DAF5E3" w14:textId="77777777" w:rsidR="00EE22D1" w:rsidRDefault="00000000">
            <w:pPr>
              <w:pStyle w:val="P68B1DB1-Normal5"/>
              <w:numPr>
                <w:ilvl w:val="0"/>
                <w:numId w:val="10"/>
              </w:numPr>
              <w:pBdr>
                <w:top w:val="nil"/>
                <w:left w:val="nil"/>
                <w:bottom w:val="nil"/>
                <w:right w:val="nil"/>
                <w:between w:val="nil"/>
              </w:pBdr>
              <w:spacing w:after="0" w:line="360" w:lineRule="auto"/>
            </w:pPr>
            <w:r>
              <w:t>Motivación y perseverancia: mantente concentrado y no te rindas.</w:t>
            </w:r>
          </w:p>
        </w:tc>
      </w:tr>
      <w:tr w:rsidR="00EE22D1" w14:paraId="5DF72A63" w14:textId="77777777">
        <w:trPr>
          <w:trHeight w:val="428"/>
          <w:jc w:val="center"/>
        </w:trPr>
        <w:tc>
          <w:tcPr>
            <w:tcW w:w="9060" w:type="dxa"/>
            <w:gridSpan w:val="3"/>
            <w:shd w:val="clear" w:color="auto" w:fill="F4B083"/>
          </w:tcPr>
          <w:p w14:paraId="3EA869FF" w14:textId="77777777" w:rsidR="00EE22D1" w:rsidRDefault="00000000">
            <w:pPr>
              <w:pStyle w:val="P68B1DB1-Normal4"/>
              <w:numPr>
                <w:ilvl w:val="0"/>
                <w:numId w:val="9"/>
              </w:numPr>
              <w:pBdr>
                <w:top w:val="nil"/>
                <w:left w:val="nil"/>
                <w:bottom w:val="nil"/>
                <w:right w:val="nil"/>
                <w:between w:val="nil"/>
              </w:pBdr>
              <w:spacing w:after="200" w:line="360" w:lineRule="auto"/>
              <w:jc w:val="center"/>
            </w:pPr>
            <w:r>
              <w:t>Conclusiones: ¿Qué me llevaré a casa?</w:t>
            </w:r>
          </w:p>
        </w:tc>
      </w:tr>
      <w:tr w:rsidR="00EE22D1" w14:paraId="26B963D9" w14:textId="77777777">
        <w:trPr>
          <w:trHeight w:val="428"/>
          <w:jc w:val="center"/>
        </w:trPr>
        <w:tc>
          <w:tcPr>
            <w:tcW w:w="9060" w:type="dxa"/>
            <w:gridSpan w:val="3"/>
            <w:shd w:val="clear" w:color="auto" w:fill="auto"/>
          </w:tcPr>
          <w:p w14:paraId="6E21EE21" w14:textId="004728B8" w:rsidR="00EE22D1" w:rsidRDefault="00000000">
            <w:pPr>
              <w:pStyle w:val="P68B1DB1-Normal2"/>
              <w:spacing w:after="200" w:line="360" w:lineRule="auto"/>
              <w:jc w:val="both"/>
            </w:pPr>
            <w:r>
              <w:t>Un marco para analizar fortalezas y debilidades, así como oportunidades y amenazas es la matriz DAFO</w:t>
            </w:r>
            <w:r w:rsidR="002C782A">
              <w:t>. T</w:t>
            </w:r>
            <w:r>
              <w:t xml:space="preserve">e permite maximizar las oportunidades a </w:t>
            </w:r>
            <w:r w:rsidR="002C782A">
              <w:t>t</w:t>
            </w:r>
            <w:r>
              <w:t>u disposición, concentrar</w:t>
            </w:r>
            <w:r w:rsidR="002C782A">
              <w:t>t</w:t>
            </w:r>
            <w:r>
              <w:t xml:space="preserve">e en sus puntos fuertes y minimizar </w:t>
            </w:r>
            <w:r w:rsidR="002C782A">
              <w:t>t</w:t>
            </w:r>
            <w:r>
              <w:t>us limitaciones. Además, es bastante beneficioso para crecer y mejorar la autoconciencia.</w:t>
            </w:r>
          </w:p>
        </w:tc>
      </w:tr>
      <w:tr w:rsidR="00EE22D1" w14:paraId="54F16A8F" w14:textId="77777777">
        <w:trPr>
          <w:trHeight w:val="428"/>
          <w:jc w:val="center"/>
        </w:trPr>
        <w:tc>
          <w:tcPr>
            <w:tcW w:w="9060" w:type="dxa"/>
            <w:gridSpan w:val="3"/>
            <w:shd w:val="clear" w:color="auto" w:fill="F4B083"/>
          </w:tcPr>
          <w:p w14:paraId="3138390D" w14:textId="77777777" w:rsidR="00EE22D1" w:rsidRDefault="00000000">
            <w:pPr>
              <w:pStyle w:val="P68B1DB1-Normal1"/>
              <w:spacing w:after="200" w:line="360" w:lineRule="auto"/>
              <w:jc w:val="center"/>
            </w:pPr>
            <w:r>
              <w:t>6: Recursos: ¿Qué necesito?</w:t>
            </w:r>
          </w:p>
        </w:tc>
      </w:tr>
      <w:tr w:rsidR="002C782A" w:rsidRPr="00340746" w14:paraId="4149152A" w14:textId="77777777">
        <w:trPr>
          <w:trHeight w:val="63"/>
          <w:jc w:val="center"/>
        </w:trPr>
        <w:tc>
          <w:tcPr>
            <w:tcW w:w="2830" w:type="dxa"/>
            <w:gridSpan w:val="2"/>
            <w:vMerge w:val="restart"/>
            <w:shd w:val="clear" w:color="auto" w:fill="99CBCF"/>
          </w:tcPr>
          <w:p w14:paraId="4C91CAB0" w14:textId="77777777" w:rsidR="002C782A" w:rsidRDefault="002C782A" w:rsidP="002C782A">
            <w:pPr>
              <w:pStyle w:val="P68B1DB1-Normal1"/>
              <w:spacing w:after="200" w:line="360" w:lineRule="auto"/>
            </w:pPr>
            <w:r>
              <w:t>Sitios web (URLs)</w:t>
            </w:r>
          </w:p>
        </w:tc>
        <w:tc>
          <w:tcPr>
            <w:tcW w:w="6230" w:type="dxa"/>
            <w:shd w:val="clear" w:color="auto" w:fill="DDEEEF"/>
          </w:tcPr>
          <w:p w14:paraId="10199A82" w14:textId="30FA998B" w:rsidR="002C782A" w:rsidRPr="002C782A" w:rsidRDefault="002C782A" w:rsidP="002C782A">
            <w:pPr>
              <w:pStyle w:val="P68B1DB1-Normal2"/>
              <w:spacing w:after="200" w:line="360" w:lineRule="auto"/>
              <w:rPr>
                <w:lang w:val="en-GB"/>
              </w:rPr>
            </w:pPr>
            <w:r w:rsidRPr="002C782A">
              <w:rPr>
                <w:lang w:val="en-GB"/>
              </w:rPr>
              <w:t>Personal SWOT Analysis - Oneself / Myself</w:t>
            </w:r>
          </w:p>
        </w:tc>
      </w:tr>
      <w:tr w:rsidR="002C782A" w:rsidRPr="00340746" w14:paraId="269B3FE4" w14:textId="77777777">
        <w:trPr>
          <w:trHeight w:val="57"/>
          <w:jc w:val="center"/>
        </w:trPr>
        <w:tc>
          <w:tcPr>
            <w:tcW w:w="2830" w:type="dxa"/>
            <w:gridSpan w:val="2"/>
            <w:vMerge/>
            <w:shd w:val="clear" w:color="auto" w:fill="99CBCF"/>
          </w:tcPr>
          <w:p w14:paraId="2BBDBEFB"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29546B0B" w14:textId="13AA99E2" w:rsidR="002C782A" w:rsidRPr="002C782A" w:rsidRDefault="00000000" w:rsidP="002C782A">
            <w:pPr>
              <w:pStyle w:val="P68B1DB1-Normal2"/>
              <w:spacing w:after="200" w:line="360" w:lineRule="auto"/>
              <w:rPr>
                <w:lang w:val="en-GB"/>
              </w:rPr>
            </w:pPr>
            <w:hyperlink r:id="rId22" w:history="1">
              <w:r w:rsidR="002C782A" w:rsidRPr="002C782A">
                <w:rPr>
                  <w:rStyle w:val="Hipervnculo"/>
                  <w:color w:val="0563C1"/>
                  <w:lang w:val="en-GB"/>
                </w:rPr>
                <w:t>https://www.ukessays.com/essays/business-strategy/personal-swot-analysis.php</w:t>
              </w:r>
            </w:hyperlink>
            <w:r w:rsidR="002C782A" w:rsidRPr="002C782A">
              <w:rPr>
                <w:lang w:val="en-GB"/>
              </w:rPr>
              <w:t xml:space="preserve"> </w:t>
            </w:r>
          </w:p>
        </w:tc>
      </w:tr>
      <w:tr w:rsidR="002C782A" w:rsidRPr="00340746" w14:paraId="5991E209" w14:textId="77777777">
        <w:trPr>
          <w:trHeight w:val="57"/>
          <w:jc w:val="center"/>
        </w:trPr>
        <w:tc>
          <w:tcPr>
            <w:tcW w:w="2830" w:type="dxa"/>
            <w:gridSpan w:val="2"/>
            <w:vMerge/>
            <w:shd w:val="clear" w:color="auto" w:fill="99CBCF"/>
          </w:tcPr>
          <w:p w14:paraId="2CEEDED4"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62E72C0D" w14:textId="72DEE661" w:rsidR="002C782A" w:rsidRPr="002C782A" w:rsidRDefault="002C782A" w:rsidP="002C782A">
            <w:pPr>
              <w:pStyle w:val="P68B1DB1-Normal2"/>
              <w:spacing w:after="200" w:line="360" w:lineRule="auto"/>
              <w:rPr>
                <w:lang w:val="en-GB"/>
              </w:rPr>
            </w:pPr>
            <w:r w:rsidRPr="002C782A">
              <w:rPr>
                <w:lang w:val="en-GB"/>
              </w:rPr>
              <w:t>Conducting a Personal SWOT Analysis to Chart Your Future</w:t>
            </w:r>
          </w:p>
        </w:tc>
      </w:tr>
      <w:tr w:rsidR="002C782A" w:rsidRPr="00ED3FE9" w14:paraId="6AC12B5A" w14:textId="77777777">
        <w:trPr>
          <w:trHeight w:val="57"/>
          <w:jc w:val="center"/>
        </w:trPr>
        <w:tc>
          <w:tcPr>
            <w:tcW w:w="2830" w:type="dxa"/>
            <w:gridSpan w:val="2"/>
            <w:vMerge/>
            <w:shd w:val="clear" w:color="auto" w:fill="99CBCF"/>
          </w:tcPr>
          <w:p w14:paraId="4C996203"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3351F8C3" w14:textId="62AA39CD" w:rsidR="002C782A" w:rsidRPr="002C782A" w:rsidRDefault="00000000" w:rsidP="002C782A">
            <w:pPr>
              <w:pStyle w:val="P68B1DB1-Normal2"/>
              <w:spacing w:after="200" w:line="360" w:lineRule="auto"/>
              <w:rPr>
                <w:lang w:val="en-GB"/>
              </w:rPr>
            </w:pPr>
            <w:hyperlink r:id="rId23" w:history="1">
              <w:r w:rsidR="002C782A" w:rsidRPr="002C782A">
                <w:rPr>
                  <w:rStyle w:val="Hipervnculo"/>
                  <w:color w:val="0563C1"/>
                  <w:lang w:val="en-GB"/>
                </w:rPr>
                <w:t>https://www.businessnewsdaily.com/5543-personal-swot-analysis.html</w:t>
              </w:r>
            </w:hyperlink>
            <w:r w:rsidR="002C782A" w:rsidRPr="002C782A">
              <w:rPr>
                <w:lang w:val="en-GB"/>
              </w:rPr>
              <w:t xml:space="preserve"> </w:t>
            </w:r>
          </w:p>
        </w:tc>
      </w:tr>
      <w:tr w:rsidR="002C782A" w:rsidRPr="00ED3FE9" w14:paraId="4863D2D3" w14:textId="77777777">
        <w:trPr>
          <w:trHeight w:val="57"/>
          <w:jc w:val="center"/>
        </w:trPr>
        <w:tc>
          <w:tcPr>
            <w:tcW w:w="2830" w:type="dxa"/>
            <w:gridSpan w:val="2"/>
            <w:vMerge/>
            <w:shd w:val="clear" w:color="auto" w:fill="99CBCF"/>
          </w:tcPr>
          <w:p w14:paraId="0FA905B9"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624D3E81" w14:textId="1CDE9387" w:rsidR="002C782A" w:rsidRPr="002C782A" w:rsidRDefault="002C782A" w:rsidP="002C782A">
            <w:pPr>
              <w:pStyle w:val="P68B1DB1-Normal2"/>
              <w:spacing w:after="200" w:line="360" w:lineRule="auto"/>
              <w:rPr>
                <w:lang w:val="en-GB"/>
              </w:rPr>
            </w:pPr>
            <w:r w:rsidRPr="002C782A">
              <w:rPr>
                <w:lang w:val="en-GB"/>
              </w:rPr>
              <w:t>A Guide to a Personal SWOT Analysis: Preparing for Your Next Role</w:t>
            </w:r>
          </w:p>
        </w:tc>
      </w:tr>
      <w:tr w:rsidR="002C782A" w:rsidRPr="00ED3FE9" w14:paraId="337E54A1" w14:textId="77777777">
        <w:trPr>
          <w:trHeight w:val="57"/>
          <w:jc w:val="center"/>
        </w:trPr>
        <w:tc>
          <w:tcPr>
            <w:tcW w:w="2830" w:type="dxa"/>
            <w:gridSpan w:val="2"/>
            <w:vMerge/>
            <w:shd w:val="clear" w:color="auto" w:fill="99CBCF"/>
          </w:tcPr>
          <w:p w14:paraId="389BBB13"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49649A40" w14:textId="087C29E6" w:rsidR="002C782A" w:rsidRPr="002C782A" w:rsidRDefault="00000000" w:rsidP="002C782A">
            <w:pPr>
              <w:pStyle w:val="P68B1DB1-Normal2"/>
              <w:spacing w:after="200" w:line="360" w:lineRule="auto"/>
              <w:rPr>
                <w:lang w:val="en-GB"/>
              </w:rPr>
            </w:pPr>
            <w:hyperlink r:id="rId24" w:history="1">
              <w:r w:rsidR="002C782A" w:rsidRPr="002C782A">
                <w:rPr>
                  <w:rStyle w:val="Hipervnculo"/>
                  <w:color w:val="0563C1"/>
                  <w:lang w:val="en-GB"/>
                </w:rPr>
                <w:t>https://bschool.pepperdine.edu/blog/posts/personal-swot-analysis-guide.htm</w:t>
              </w:r>
            </w:hyperlink>
            <w:r w:rsidR="002C782A" w:rsidRPr="002C782A">
              <w:rPr>
                <w:lang w:val="en-GB"/>
              </w:rPr>
              <w:t xml:space="preserve"> </w:t>
            </w:r>
          </w:p>
        </w:tc>
      </w:tr>
      <w:tr w:rsidR="002C782A" w:rsidRPr="00ED3FE9" w14:paraId="587BABEA" w14:textId="77777777">
        <w:trPr>
          <w:trHeight w:val="57"/>
          <w:jc w:val="center"/>
        </w:trPr>
        <w:tc>
          <w:tcPr>
            <w:tcW w:w="2830" w:type="dxa"/>
            <w:gridSpan w:val="2"/>
            <w:vMerge/>
            <w:shd w:val="clear" w:color="auto" w:fill="99CBCF"/>
          </w:tcPr>
          <w:p w14:paraId="108173FE"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514B8009" w14:textId="67A14593" w:rsidR="002C782A" w:rsidRPr="002C782A" w:rsidRDefault="002C782A" w:rsidP="002C782A">
            <w:pPr>
              <w:pStyle w:val="P68B1DB1-Normal2"/>
              <w:spacing w:after="200" w:line="360" w:lineRule="auto"/>
              <w:rPr>
                <w:lang w:val="en-GB"/>
              </w:rPr>
            </w:pPr>
            <w:r w:rsidRPr="002C782A">
              <w:rPr>
                <w:lang w:val="en-GB"/>
              </w:rPr>
              <w:t>How a SWOT Analysis Can Help You Gain Self Awareness</w:t>
            </w:r>
          </w:p>
        </w:tc>
      </w:tr>
      <w:tr w:rsidR="002C782A" w:rsidRPr="00ED3FE9" w14:paraId="67FB87AE" w14:textId="77777777">
        <w:trPr>
          <w:trHeight w:val="57"/>
          <w:jc w:val="center"/>
        </w:trPr>
        <w:tc>
          <w:tcPr>
            <w:tcW w:w="2830" w:type="dxa"/>
            <w:gridSpan w:val="2"/>
            <w:vMerge/>
            <w:shd w:val="clear" w:color="auto" w:fill="99CBCF"/>
          </w:tcPr>
          <w:p w14:paraId="1B7F1743"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75AC245A" w14:textId="0FC02348" w:rsidR="002C782A" w:rsidRPr="002C782A" w:rsidRDefault="00000000" w:rsidP="002C782A">
            <w:pPr>
              <w:pStyle w:val="P68B1DB1-Normal2"/>
              <w:spacing w:after="200" w:line="360" w:lineRule="auto"/>
              <w:rPr>
                <w:lang w:val="en-GB"/>
              </w:rPr>
            </w:pPr>
            <w:hyperlink r:id="rId25" w:history="1">
              <w:r w:rsidR="002C782A" w:rsidRPr="002C782A">
                <w:rPr>
                  <w:rStyle w:val="Hipervnculo"/>
                  <w:color w:val="0563C1"/>
                  <w:lang w:val="en-GB"/>
                </w:rPr>
                <w:t>https://www.success.com/how-a-swot-analysis-can-help-you-gain-self-awareness/</w:t>
              </w:r>
            </w:hyperlink>
            <w:r w:rsidR="002C782A" w:rsidRPr="002C782A">
              <w:rPr>
                <w:lang w:val="en-GB"/>
              </w:rPr>
              <w:t xml:space="preserve"> </w:t>
            </w:r>
          </w:p>
        </w:tc>
      </w:tr>
      <w:tr w:rsidR="002C782A" w:rsidRPr="00ED3FE9" w14:paraId="07323728" w14:textId="77777777">
        <w:trPr>
          <w:trHeight w:val="57"/>
          <w:jc w:val="center"/>
        </w:trPr>
        <w:tc>
          <w:tcPr>
            <w:tcW w:w="2830" w:type="dxa"/>
            <w:gridSpan w:val="2"/>
            <w:vMerge/>
            <w:shd w:val="clear" w:color="auto" w:fill="99CBCF"/>
          </w:tcPr>
          <w:p w14:paraId="37910922"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52183EE8" w14:textId="43D6FD8F" w:rsidR="002C782A" w:rsidRPr="002C782A" w:rsidRDefault="002C782A" w:rsidP="002C782A">
            <w:pPr>
              <w:pStyle w:val="P68B1DB1-Normal2"/>
              <w:spacing w:after="200" w:line="360" w:lineRule="auto"/>
              <w:rPr>
                <w:lang w:val="en-GB"/>
              </w:rPr>
            </w:pPr>
            <w:r w:rsidRPr="002C782A">
              <w:rPr>
                <w:lang w:val="en-GB"/>
              </w:rPr>
              <w:t>Are You Doing the SWOT Analysis Backwards?</w:t>
            </w:r>
          </w:p>
        </w:tc>
      </w:tr>
      <w:tr w:rsidR="002C782A" w:rsidRPr="00ED3FE9" w14:paraId="25A4BBB6" w14:textId="77777777">
        <w:trPr>
          <w:trHeight w:val="57"/>
          <w:jc w:val="center"/>
        </w:trPr>
        <w:tc>
          <w:tcPr>
            <w:tcW w:w="2830" w:type="dxa"/>
            <w:gridSpan w:val="2"/>
            <w:vMerge/>
            <w:shd w:val="clear" w:color="auto" w:fill="99CBCF"/>
          </w:tcPr>
          <w:p w14:paraId="2C7AAA16"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78DBDC70" w14:textId="4BDE5124" w:rsidR="002C782A" w:rsidRPr="002C782A" w:rsidRDefault="00000000" w:rsidP="002C782A">
            <w:pPr>
              <w:pStyle w:val="P68B1DB1-Normal2"/>
              <w:spacing w:after="200" w:line="360" w:lineRule="auto"/>
              <w:rPr>
                <w:lang w:val="en-GB"/>
              </w:rPr>
            </w:pPr>
            <w:hyperlink r:id="rId26" w:history="1">
              <w:r w:rsidR="002C782A" w:rsidRPr="002C782A">
                <w:rPr>
                  <w:rStyle w:val="Hipervnculo"/>
                  <w:color w:val="0563C1"/>
                  <w:lang w:val="en-GB"/>
                </w:rPr>
                <w:t>https://hbr.org/2021/02/are-you-doing-the-swot-analysis-backwards</w:t>
              </w:r>
            </w:hyperlink>
            <w:r w:rsidR="002C782A" w:rsidRPr="002C782A">
              <w:rPr>
                <w:lang w:val="en-GB"/>
              </w:rPr>
              <w:t xml:space="preserve"> </w:t>
            </w:r>
          </w:p>
        </w:tc>
      </w:tr>
      <w:tr w:rsidR="002C782A" w:rsidRPr="00ED3FE9" w14:paraId="10503A4A" w14:textId="77777777">
        <w:trPr>
          <w:trHeight w:val="96"/>
          <w:jc w:val="center"/>
        </w:trPr>
        <w:tc>
          <w:tcPr>
            <w:tcW w:w="2830" w:type="dxa"/>
            <w:gridSpan w:val="2"/>
            <w:vMerge w:val="restart"/>
            <w:shd w:val="clear" w:color="auto" w:fill="99CBCF"/>
          </w:tcPr>
          <w:p w14:paraId="3BC1F4E2" w14:textId="77777777" w:rsidR="002C782A" w:rsidRDefault="002C782A" w:rsidP="002C782A">
            <w:pPr>
              <w:pStyle w:val="P68B1DB1-Normal1"/>
              <w:spacing w:after="200" w:line="360" w:lineRule="auto"/>
            </w:pPr>
            <w:r>
              <w:lastRenderedPageBreak/>
              <w:t>Vídeos (de YouTube)</w:t>
            </w:r>
          </w:p>
        </w:tc>
        <w:tc>
          <w:tcPr>
            <w:tcW w:w="6230" w:type="dxa"/>
            <w:shd w:val="clear" w:color="auto" w:fill="C3E1E3"/>
          </w:tcPr>
          <w:p w14:paraId="1ADC4BAF" w14:textId="4A7B8FBB" w:rsidR="002C782A" w:rsidRPr="002C782A" w:rsidRDefault="002C782A" w:rsidP="002C782A">
            <w:pPr>
              <w:pStyle w:val="P68B1DB1-Normal2"/>
              <w:spacing w:after="200" w:line="360" w:lineRule="auto"/>
              <w:rPr>
                <w:lang w:val="en-GB"/>
              </w:rPr>
            </w:pPr>
            <w:r w:rsidRPr="002C782A">
              <w:rPr>
                <w:lang w:val="en-GB"/>
              </w:rPr>
              <w:t>To reach beyond your limits by training your mind | Marisa Peer | TEDxKCS</w:t>
            </w:r>
          </w:p>
        </w:tc>
      </w:tr>
      <w:tr w:rsidR="002C782A" w:rsidRPr="00ED3FE9" w14:paraId="2782C675" w14:textId="77777777">
        <w:trPr>
          <w:trHeight w:val="96"/>
          <w:jc w:val="center"/>
        </w:trPr>
        <w:tc>
          <w:tcPr>
            <w:tcW w:w="2830" w:type="dxa"/>
            <w:gridSpan w:val="2"/>
            <w:vMerge/>
            <w:shd w:val="clear" w:color="auto" w:fill="99CBCF"/>
          </w:tcPr>
          <w:p w14:paraId="70D8E7D2"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C3E1E3"/>
          </w:tcPr>
          <w:p w14:paraId="4C42534E" w14:textId="6D83154F" w:rsidR="002C782A" w:rsidRPr="002C782A" w:rsidRDefault="00000000" w:rsidP="002C782A">
            <w:pPr>
              <w:pStyle w:val="P68B1DB1-Normal2"/>
              <w:spacing w:after="200" w:line="360" w:lineRule="auto"/>
              <w:rPr>
                <w:lang w:val="en-GB"/>
              </w:rPr>
            </w:pPr>
            <w:hyperlink r:id="rId27" w:history="1">
              <w:r w:rsidR="002C782A" w:rsidRPr="002C782A">
                <w:rPr>
                  <w:rStyle w:val="Hipervnculo"/>
                  <w:color w:val="0563C1"/>
                  <w:lang w:val="en-GB"/>
                </w:rPr>
                <w:t>https://www.youtube.com/watch?v=zCv-ZBy6_yU</w:t>
              </w:r>
            </w:hyperlink>
            <w:r w:rsidR="002C782A" w:rsidRPr="002C782A">
              <w:rPr>
                <w:lang w:val="en-GB"/>
              </w:rPr>
              <w:t xml:space="preserve"> </w:t>
            </w:r>
          </w:p>
        </w:tc>
      </w:tr>
      <w:tr w:rsidR="002C782A" w:rsidRPr="00ED3FE9" w14:paraId="02E5D312" w14:textId="77777777">
        <w:trPr>
          <w:trHeight w:val="96"/>
          <w:jc w:val="center"/>
        </w:trPr>
        <w:tc>
          <w:tcPr>
            <w:tcW w:w="2830" w:type="dxa"/>
            <w:gridSpan w:val="2"/>
            <w:vMerge/>
            <w:shd w:val="clear" w:color="auto" w:fill="99CBCF"/>
          </w:tcPr>
          <w:p w14:paraId="5F04384A"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3FF05B28" w14:textId="0CCDDF97" w:rsidR="002C782A" w:rsidRPr="002C782A" w:rsidRDefault="002C782A" w:rsidP="002C782A">
            <w:pPr>
              <w:pStyle w:val="P68B1DB1-Normal2"/>
              <w:spacing w:after="200" w:line="360" w:lineRule="auto"/>
              <w:rPr>
                <w:lang w:val="en-GB"/>
              </w:rPr>
            </w:pPr>
            <w:r w:rsidRPr="002C782A">
              <w:rPr>
                <w:lang w:val="en-GB"/>
              </w:rPr>
              <w:t>CH 7 Albert Bandura observational &amp; self efficacy</w:t>
            </w:r>
          </w:p>
        </w:tc>
      </w:tr>
      <w:tr w:rsidR="002C782A" w:rsidRPr="00ED3FE9" w14:paraId="2AF12883" w14:textId="77777777">
        <w:trPr>
          <w:trHeight w:val="96"/>
          <w:jc w:val="center"/>
        </w:trPr>
        <w:tc>
          <w:tcPr>
            <w:tcW w:w="2830" w:type="dxa"/>
            <w:gridSpan w:val="2"/>
            <w:vMerge/>
            <w:shd w:val="clear" w:color="auto" w:fill="99CBCF"/>
          </w:tcPr>
          <w:p w14:paraId="45DEFC3B"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167F4119" w14:textId="24A7E748" w:rsidR="002C782A" w:rsidRPr="002C782A" w:rsidRDefault="00000000" w:rsidP="002C782A">
            <w:pPr>
              <w:pStyle w:val="P68B1DB1-Normal2"/>
              <w:spacing w:after="200" w:line="360" w:lineRule="auto"/>
              <w:rPr>
                <w:lang w:val="en-GB"/>
              </w:rPr>
            </w:pPr>
            <w:hyperlink r:id="rId28" w:history="1">
              <w:r w:rsidR="002C782A" w:rsidRPr="002C782A">
                <w:rPr>
                  <w:rStyle w:val="Hipervnculo"/>
                  <w:color w:val="0563C1"/>
                  <w:lang w:val="en-GB"/>
                </w:rPr>
                <w:t>https://www.youtube.com/watch?v=cP0lemq81dU</w:t>
              </w:r>
            </w:hyperlink>
            <w:r w:rsidR="002C782A" w:rsidRPr="002C782A">
              <w:rPr>
                <w:lang w:val="en-GB"/>
              </w:rPr>
              <w:t xml:space="preserve"> </w:t>
            </w:r>
          </w:p>
        </w:tc>
      </w:tr>
      <w:tr w:rsidR="002C782A" w:rsidRPr="00ED3FE9" w14:paraId="522B94EA" w14:textId="77777777">
        <w:trPr>
          <w:trHeight w:val="63"/>
          <w:jc w:val="center"/>
        </w:trPr>
        <w:tc>
          <w:tcPr>
            <w:tcW w:w="2830" w:type="dxa"/>
            <w:gridSpan w:val="2"/>
            <w:vMerge w:val="restart"/>
            <w:shd w:val="clear" w:color="auto" w:fill="99CBCF"/>
          </w:tcPr>
          <w:p w14:paraId="00ABE78F" w14:textId="77777777" w:rsidR="002C782A" w:rsidRDefault="002C782A" w:rsidP="002C782A">
            <w:pPr>
              <w:pStyle w:val="P68B1DB1-Normal1"/>
              <w:spacing w:after="200" w:line="360" w:lineRule="auto"/>
            </w:pPr>
            <w:r>
              <w:t>Documentos</w:t>
            </w:r>
          </w:p>
        </w:tc>
        <w:tc>
          <w:tcPr>
            <w:tcW w:w="6230" w:type="dxa"/>
            <w:shd w:val="clear" w:color="auto" w:fill="DDEEEF"/>
          </w:tcPr>
          <w:p w14:paraId="5DDF14BE" w14:textId="089A5DFF" w:rsidR="002C782A" w:rsidRPr="002C782A" w:rsidRDefault="002C782A" w:rsidP="002C782A">
            <w:pPr>
              <w:pStyle w:val="P68B1DB1-Normal2"/>
              <w:spacing w:after="200" w:line="360" w:lineRule="auto"/>
              <w:rPr>
                <w:lang w:val="en-GB"/>
              </w:rPr>
            </w:pPr>
            <w:r w:rsidRPr="002C782A">
              <w:rPr>
                <w:lang w:val="en-GB"/>
              </w:rPr>
              <w:t>The European Entrepreneurship Competence Framework (EntreComp)</w:t>
            </w:r>
          </w:p>
        </w:tc>
      </w:tr>
      <w:tr w:rsidR="002C782A" w:rsidRPr="00ED3FE9" w14:paraId="455FF9EB" w14:textId="77777777">
        <w:trPr>
          <w:trHeight w:val="57"/>
          <w:jc w:val="center"/>
        </w:trPr>
        <w:tc>
          <w:tcPr>
            <w:tcW w:w="2830" w:type="dxa"/>
            <w:gridSpan w:val="2"/>
            <w:vMerge/>
            <w:shd w:val="clear" w:color="auto" w:fill="99CBCF"/>
          </w:tcPr>
          <w:p w14:paraId="6CFCBCC8"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DDEEEF"/>
          </w:tcPr>
          <w:p w14:paraId="36E33473" w14:textId="27EB7CE8" w:rsidR="002C782A" w:rsidRPr="002C782A" w:rsidRDefault="00000000" w:rsidP="002C782A">
            <w:pPr>
              <w:pStyle w:val="P68B1DB1-Normal2"/>
              <w:spacing w:after="200" w:line="360" w:lineRule="auto"/>
              <w:rPr>
                <w:lang w:val="en-GB"/>
              </w:rPr>
            </w:pPr>
            <w:hyperlink r:id="rId29" w:history="1">
              <w:r w:rsidR="002C782A" w:rsidRPr="002C782A">
                <w:rPr>
                  <w:rStyle w:val="Hipervnculo"/>
                  <w:color w:val="0563C1"/>
                  <w:lang w:val="en-GB"/>
                </w:rPr>
                <w:t>https://ec.europa.eu/social/main.jsp?catId=1317&amp;langId=en</w:t>
              </w:r>
            </w:hyperlink>
            <w:r w:rsidR="002C782A" w:rsidRPr="002C782A">
              <w:rPr>
                <w:lang w:val="en-GB"/>
              </w:rPr>
              <w:t xml:space="preserve"> </w:t>
            </w:r>
          </w:p>
        </w:tc>
      </w:tr>
      <w:tr w:rsidR="002C782A" w:rsidRPr="00ED3FE9" w14:paraId="5E7BCC7F" w14:textId="77777777">
        <w:trPr>
          <w:trHeight w:val="57"/>
          <w:jc w:val="center"/>
        </w:trPr>
        <w:tc>
          <w:tcPr>
            <w:tcW w:w="2830" w:type="dxa"/>
            <w:gridSpan w:val="2"/>
            <w:vMerge/>
            <w:shd w:val="clear" w:color="auto" w:fill="99CBCF"/>
          </w:tcPr>
          <w:p w14:paraId="0E03738E"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3574D77E" w14:textId="3E379300" w:rsidR="002C782A" w:rsidRPr="002C782A" w:rsidRDefault="002C782A" w:rsidP="002C782A">
            <w:pPr>
              <w:pStyle w:val="P68B1DB1-Normal2"/>
              <w:spacing w:after="200" w:line="360" w:lineRule="auto"/>
              <w:rPr>
                <w:lang w:val="en-GB"/>
              </w:rPr>
            </w:pPr>
            <w:r w:rsidRPr="002C782A">
              <w:rPr>
                <w:lang w:val="en-GB"/>
              </w:rPr>
              <w:t>LifeComp: The European framework for the personal, social and learning to learn key competence</w:t>
            </w:r>
          </w:p>
        </w:tc>
      </w:tr>
      <w:tr w:rsidR="002C782A" w:rsidRPr="00ED3FE9" w14:paraId="706BC94A" w14:textId="77777777">
        <w:trPr>
          <w:trHeight w:val="57"/>
          <w:jc w:val="center"/>
        </w:trPr>
        <w:tc>
          <w:tcPr>
            <w:tcW w:w="2830" w:type="dxa"/>
            <w:gridSpan w:val="2"/>
            <w:vMerge/>
            <w:shd w:val="clear" w:color="auto" w:fill="99CBCF"/>
          </w:tcPr>
          <w:p w14:paraId="4E61082A" w14:textId="77777777" w:rsidR="002C782A" w:rsidRPr="002C782A" w:rsidRDefault="002C782A" w:rsidP="002C782A">
            <w:pPr>
              <w:widowControl w:val="0"/>
              <w:pBdr>
                <w:top w:val="nil"/>
                <w:left w:val="nil"/>
                <w:bottom w:val="nil"/>
                <w:right w:val="nil"/>
                <w:between w:val="nil"/>
              </w:pBdr>
              <w:spacing w:after="0" w:line="276" w:lineRule="auto"/>
              <w:rPr>
                <w:rFonts w:ascii="Arial" w:eastAsia="Arial" w:hAnsi="Arial" w:cs="Arial"/>
                <w:lang w:val="en-GB"/>
              </w:rPr>
            </w:pPr>
          </w:p>
        </w:tc>
        <w:tc>
          <w:tcPr>
            <w:tcW w:w="6230" w:type="dxa"/>
            <w:shd w:val="clear" w:color="auto" w:fill="auto"/>
          </w:tcPr>
          <w:p w14:paraId="7B831FE7" w14:textId="667C1B29" w:rsidR="002C782A" w:rsidRPr="002C782A" w:rsidRDefault="00000000" w:rsidP="002C782A">
            <w:pPr>
              <w:pStyle w:val="P68B1DB1-Normal2"/>
              <w:spacing w:after="200" w:line="360" w:lineRule="auto"/>
              <w:rPr>
                <w:lang w:val="en-GB"/>
              </w:rPr>
            </w:pPr>
            <w:hyperlink r:id="rId30" w:history="1">
              <w:r w:rsidR="002C782A" w:rsidRPr="002C782A">
                <w:rPr>
                  <w:rStyle w:val="Hipervnculo"/>
                  <w:color w:val="0563C1"/>
                  <w:lang w:val="en-GB"/>
                </w:rPr>
                <w:t>https://joint-research-centre.ec.europa.eu/lifecomp_en</w:t>
              </w:r>
            </w:hyperlink>
            <w:r w:rsidR="002C782A" w:rsidRPr="002C782A">
              <w:rPr>
                <w:lang w:val="en-GB"/>
              </w:rPr>
              <w:t xml:space="preserve"> </w:t>
            </w:r>
          </w:p>
        </w:tc>
      </w:tr>
    </w:tbl>
    <w:p w14:paraId="2124A4A2" w14:textId="77777777" w:rsidR="00EE22D1" w:rsidRPr="002C782A" w:rsidRDefault="00EE22D1">
      <w:pPr>
        <w:rPr>
          <w:rFonts w:ascii="Arial" w:eastAsia="Arial" w:hAnsi="Arial" w:cs="Arial"/>
          <w:b/>
          <w:sz w:val="36"/>
          <w:lang w:val="en-GB"/>
        </w:rPr>
      </w:pPr>
    </w:p>
    <w:p w14:paraId="15CC97EC" w14:textId="77777777" w:rsidR="00EE22D1" w:rsidRDefault="00000000">
      <w:pPr>
        <w:pStyle w:val="Ttulo1"/>
      </w:pPr>
      <w:bookmarkStart w:id="3" w:name="_Toc125977644"/>
      <w:r>
        <w:t>Consejos del educador</w:t>
      </w:r>
      <w:bookmarkEnd w:id="3"/>
    </w:p>
    <w:tbl>
      <w:tblPr>
        <w:tblStyle w:val="a9"/>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EE22D1" w14:paraId="56DC94DF" w14:textId="77777777">
        <w:trPr>
          <w:trHeight w:val="3335"/>
          <w:jc w:val="center"/>
        </w:trPr>
        <w:tc>
          <w:tcPr>
            <w:tcW w:w="9060" w:type="dxa"/>
            <w:shd w:val="clear" w:color="auto" w:fill="auto"/>
          </w:tcPr>
          <w:p w14:paraId="64ECEDA2" w14:textId="77777777" w:rsidR="00EE22D1" w:rsidRDefault="00000000">
            <w:pPr>
              <w:pStyle w:val="P68B1DB1-Normal2"/>
            </w:pPr>
            <w:r>
              <w:t>En esta formación, antes de identificar y comprender las características de un emprendedor, tendrán que tratar de desafiarse en sus actividades y relaciones diarias, tanto a través de la enseñanza conceptual que aquí se proporciona, como a través de este pequeño consejo.</w:t>
            </w:r>
          </w:p>
          <w:p w14:paraId="706542D4" w14:textId="77777777" w:rsidR="00EE22D1" w:rsidRDefault="00EE22D1">
            <w:pPr>
              <w:rPr>
                <w:rFonts w:ascii="Arial" w:eastAsia="Arial" w:hAnsi="Arial" w:cs="Arial"/>
              </w:rPr>
            </w:pPr>
          </w:p>
          <w:p w14:paraId="77C1BD31" w14:textId="77777777" w:rsidR="00EE22D1" w:rsidRDefault="00000000">
            <w:pPr>
              <w:pStyle w:val="P68B1DB1-Normal2"/>
            </w:pPr>
            <w:r>
              <w:t>Por lo tanto, es necesario que adquieran un buen nivel de conocimiento de todo lo que les rodea, se hagan preguntas, se detengan a pensar y reflexionar sin tener demasiado miedo de cometer errores, pero tratando de adoptar una postura proactiva y dinámica en todos los ámbitos de la vida.</w:t>
            </w:r>
          </w:p>
          <w:p w14:paraId="5E83FC81" w14:textId="77777777" w:rsidR="00EE22D1" w:rsidRDefault="00EE22D1">
            <w:pPr>
              <w:rPr>
                <w:rFonts w:ascii="Arial" w:eastAsia="Arial" w:hAnsi="Arial" w:cs="Arial"/>
                <w:i/>
              </w:rPr>
            </w:pPr>
          </w:p>
          <w:p w14:paraId="087ADCE0" w14:textId="4EA536CB" w:rsidR="00EE22D1" w:rsidRDefault="00DB3D3E">
            <w:pPr>
              <w:pStyle w:val="P68B1DB1-Normal2"/>
            </w:pPr>
            <w:r>
              <w:rPr>
                <w:b/>
              </w:rPr>
              <w:t>Tarea 1:</w:t>
            </w:r>
            <w:r>
              <w:t xml:space="preserve"> En esta actividad, el estudiante tratará de aprender de sus experiencias. Se le pedirá que informe de un episodio desagradable en su vida que él/ella podría haber tratado mejor y lo analizó con más conciencia gracias a los conceptos aprendidos en este curso.</w:t>
            </w:r>
          </w:p>
          <w:p w14:paraId="6C782216" w14:textId="77777777" w:rsidR="00EE22D1" w:rsidRDefault="00EE22D1">
            <w:pPr>
              <w:rPr>
                <w:rFonts w:ascii="Arial" w:eastAsia="Arial" w:hAnsi="Arial" w:cs="Arial"/>
              </w:rPr>
            </w:pPr>
          </w:p>
          <w:p w14:paraId="57C0A658" w14:textId="3FF01897" w:rsidR="00EE22D1" w:rsidRDefault="00DB3D3E">
            <w:pPr>
              <w:pStyle w:val="P68B1DB1-Normal2"/>
              <w:rPr>
                <w:b/>
              </w:rPr>
            </w:pPr>
            <w:r>
              <w:rPr>
                <w:b/>
              </w:rPr>
              <w:t xml:space="preserve">Tarea 2: </w:t>
            </w:r>
            <w:r w:rsidRPr="00DB3D3E">
              <w:rPr>
                <w:bCs/>
              </w:rPr>
              <w:t>Análisis DAFO personal</w:t>
            </w:r>
          </w:p>
          <w:p w14:paraId="14BA5DA8" w14:textId="77777777" w:rsidR="00EE22D1" w:rsidRDefault="00EE22D1">
            <w:pPr>
              <w:rPr>
                <w:rFonts w:ascii="Arial" w:eastAsia="Arial" w:hAnsi="Arial" w:cs="Arial"/>
                <w:b/>
                <w:i/>
              </w:rPr>
            </w:pPr>
          </w:p>
          <w:p w14:paraId="4CA7A7C8" w14:textId="77777777" w:rsidR="00EE22D1" w:rsidRDefault="00EE22D1">
            <w:pPr>
              <w:rPr>
                <w:rFonts w:ascii="Arial" w:eastAsia="Arial" w:hAnsi="Arial" w:cs="Arial"/>
                <w:i/>
              </w:rPr>
            </w:pPr>
          </w:p>
        </w:tc>
      </w:tr>
      <w:tr w:rsidR="00EE22D1" w14:paraId="33C96637" w14:textId="77777777">
        <w:trPr>
          <w:trHeight w:val="2704"/>
          <w:jc w:val="center"/>
        </w:trPr>
        <w:tc>
          <w:tcPr>
            <w:tcW w:w="9060" w:type="dxa"/>
            <w:tcBorders>
              <w:bottom w:val="single" w:sz="4" w:space="0" w:color="000000"/>
            </w:tcBorders>
            <w:shd w:val="clear" w:color="auto" w:fill="auto"/>
          </w:tcPr>
          <w:p w14:paraId="67481A75" w14:textId="77777777" w:rsidR="00EE22D1" w:rsidRDefault="00EE22D1">
            <w:pPr>
              <w:rPr>
                <w:rFonts w:ascii="Arial" w:eastAsia="Arial" w:hAnsi="Arial" w:cs="Arial"/>
                <w:b/>
                <w:i/>
              </w:rPr>
            </w:pPr>
          </w:p>
          <w:p w14:paraId="542BE67A" w14:textId="77777777" w:rsidR="00EE22D1" w:rsidRDefault="00000000">
            <w:pPr>
              <w:pStyle w:val="P68B1DB1-Normal1"/>
            </w:pPr>
            <w:r>
              <w:t xml:space="preserve">Recursos adicionales </w:t>
            </w:r>
          </w:p>
          <w:p w14:paraId="3335A658" w14:textId="77777777" w:rsidR="00EE22D1" w:rsidRDefault="00EE22D1">
            <w:pPr>
              <w:rPr>
                <w:rFonts w:ascii="Arial" w:eastAsia="Arial" w:hAnsi="Arial" w:cs="Arial"/>
                <w:b/>
                <w:i/>
              </w:rPr>
            </w:pPr>
          </w:p>
          <w:p w14:paraId="2C3B5782" w14:textId="77777777" w:rsidR="00EE22D1" w:rsidRDefault="00000000">
            <w:pPr>
              <w:pStyle w:val="P68B1DB1-Normal2"/>
            </w:pPr>
            <w:hyperlink r:id="rId31">
              <w:r>
                <w:rPr>
                  <w:color w:val="0563C1"/>
                  <w:u w:val="single"/>
                </w:rPr>
                <w:t>https://www.imperial.ac.uk/education-research/evaluation/what-can-i-evaluate/self-efficacy/</w:t>
              </w:r>
            </w:hyperlink>
            <w:r>
              <w:t xml:space="preserve"> </w:t>
            </w:r>
          </w:p>
          <w:p w14:paraId="7B98F263" w14:textId="77777777" w:rsidR="00EE22D1" w:rsidRDefault="00EE22D1">
            <w:pPr>
              <w:rPr>
                <w:rFonts w:ascii="Arial" w:eastAsia="Arial" w:hAnsi="Arial" w:cs="Arial"/>
                <w:b/>
                <w:i/>
              </w:rPr>
            </w:pPr>
          </w:p>
          <w:p w14:paraId="3597A9D7" w14:textId="77777777" w:rsidR="00EE22D1" w:rsidRDefault="00000000">
            <w:pPr>
              <w:pStyle w:val="P68B1DB1-Normal2"/>
            </w:pPr>
            <w:hyperlink r:id="rId32">
              <w:r>
                <w:rPr>
                  <w:color w:val="0563C1"/>
                  <w:u w:val="single"/>
                </w:rPr>
                <w:t>https://www.researchgate.net/publication/263162945_Effects_of_Self-Efficacy_on_Students%27_Academic_Performance</w:t>
              </w:r>
            </w:hyperlink>
            <w:r>
              <w:t xml:space="preserve"> </w:t>
            </w:r>
          </w:p>
          <w:p w14:paraId="165B69E9" w14:textId="77777777" w:rsidR="00EE22D1" w:rsidRDefault="00EE22D1">
            <w:pPr>
              <w:rPr>
                <w:rFonts w:ascii="Arial" w:eastAsia="Arial" w:hAnsi="Arial" w:cs="Arial"/>
              </w:rPr>
            </w:pPr>
          </w:p>
          <w:p w14:paraId="4BFACA17" w14:textId="77777777" w:rsidR="00EE22D1" w:rsidRDefault="00000000">
            <w:pPr>
              <w:pStyle w:val="P68B1DB1-Normal2"/>
            </w:pPr>
            <w:hyperlink r:id="rId33">
              <w:r>
                <w:rPr>
                  <w:color w:val="0563C1"/>
                  <w:u w:val="single"/>
                </w:rPr>
                <w:t>https://trainingindustry.com/articles/leadership/the-importance-of-self-awareness-in-leadership/</w:t>
              </w:r>
            </w:hyperlink>
            <w:r>
              <w:t xml:space="preserve"> </w:t>
            </w:r>
          </w:p>
          <w:p w14:paraId="6F27A1E7" w14:textId="77777777" w:rsidR="00EE22D1" w:rsidRDefault="00EE22D1">
            <w:pPr>
              <w:rPr>
                <w:rFonts w:ascii="Arial" w:eastAsia="Arial" w:hAnsi="Arial" w:cs="Arial"/>
              </w:rPr>
            </w:pPr>
          </w:p>
          <w:p w14:paraId="5E7B1B0B" w14:textId="77777777" w:rsidR="00EE22D1" w:rsidRDefault="00000000">
            <w:pPr>
              <w:pStyle w:val="P68B1DB1-Normal2"/>
            </w:pPr>
            <w:hyperlink r:id="rId34">
              <w:r>
                <w:rPr>
                  <w:color w:val="0563C1"/>
                  <w:u w:val="single"/>
                </w:rPr>
                <w:t>https://www.youtube.com/watch?v=v1ojZKWfShQ</w:t>
              </w:r>
            </w:hyperlink>
            <w:r>
              <w:t xml:space="preserve"> </w:t>
            </w:r>
          </w:p>
        </w:tc>
      </w:tr>
    </w:tbl>
    <w:p w14:paraId="50631110" w14:textId="77777777" w:rsidR="00EE22D1" w:rsidRDefault="00EE22D1">
      <w:pPr>
        <w:jc w:val="center"/>
        <w:rPr>
          <w:rFonts w:ascii="Arial" w:eastAsia="Arial" w:hAnsi="Arial" w:cs="Arial"/>
          <w:b/>
          <w:sz w:val="36"/>
        </w:rPr>
      </w:pPr>
    </w:p>
    <w:sectPr w:rsidR="00EE22D1">
      <w:headerReference w:type="default" r:id="rId35"/>
      <w:footerReference w:type="default" r:id="rId36"/>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8E9F" w14:textId="77777777" w:rsidR="008035A8" w:rsidRDefault="008035A8">
      <w:pPr>
        <w:spacing w:after="0" w:line="240" w:lineRule="auto"/>
      </w:pPr>
      <w:r>
        <w:separator/>
      </w:r>
    </w:p>
  </w:endnote>
  <w:endnote w:type="continuationSeparator" w:id="0">
    <w:p w14:paraId="0F0406E5" w14:textId="77777777" w:rsidR="008035A8" w:rsidRDefault="0080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6F02" w14:textId="77777777" w:rsidR="00EE22D1" w:rsidRDefault="00000000">
    <w:pPr>
      <w:rPr>
        <w:sz w:val="16"/>
      </w:rPr>
    </w:pPr>
    <w:r>
      <w:rPr>
        <w:sz w:val="16"/>
      </w:rPr>
      <w:t>El apoyo de la Comisión Europea a la producción de esta publicación no constituye una aprobación de los contenidos, que solo reflejan las opiniones de los autores, y la Comisión no puede ser considerada responsable del uso que pueda hacerse de la información contenida en el mismo.</w:t>
    </w:r>
    <w:r>
      <w:rPr>
        <w:noProof/>
      </w:rPr>
      <w:drawing>
        <wp:anchor distT="0" distB="0" distL="114300" distR="114300" simplePos="0" relativeHeight="251658240" behindDoc="0" locked="0" layoutInCell="1" hidden="0" allowOverlap="1" wp14:anchorId="1CF05127" wp14:editId="4A66181D">
          <wp:simplePos x="0" y="0"/>
          <wp:positionH relativeFrom="column">
            <wp:posOffset>5370830</wp:posOffset>
          </wp:positionH>
          <wp:positionV relativeFrom="paragraph">
            <wp:posOffset>-63498</wp:posOffset>
          </wp:positionV>
          <wp:extent cx="1082040" cy="1071880"/>
          <wp:effectExtent l="0" t="0" r="0" b="0"/>
          <wp:wrapSquare wrapText="bothSides" distT="0" distB="0" distL="114300" distR="11430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9B7ED4C" wp14:editId="30175181">
          <wp:simplePos x="0" y="0"/>
          <wp:positionH relativeFrom="column">
            <wp:posOffset>-603883</wp:posOffset>
          </wp:positionH>
          <wp:positionV relativeFrom="paragraph">
            <wp:posOffset>121285</wp:posOffset>
          </wp:positionV>
          <wp:extent cx="1600200" cy="335280"/>
          <wp:effectExtent l="0" t="0" r="0" b="0"/>
          <wp:wrapSquare wrapText="bothSides" distT="0" distB="0" distL="114300" distR="114300"/>
          <wp:docPr id="16" name="Image3.jpg"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78C79BBB" w14:textId="77777777" w:rsidR="00EE22D1" w:rsidRDefault="00EE22D1">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CB52" w14:textId="77777777" w:rsidR="008035A8" w:rsidRDefault="008035A8">
      <w:pPr>
        <w:spacing w:after="0" w:line="240" w:lineRule="auto"/>
      </w:pPr>
      <w:r>
        <w:separator/>
      </w:r>
    </w:p>
  </w:footnote>
  <w:footnote w:type="continuationSeparator" w:id="0">
    <w:p w14:paraId="2505E08A" w14:textId="77777777" w:rsidR="008035A8" w:rsidRDefault="0080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83D2" w14:textId="77777777" w:rsidR="00EE22D1" w:rsidRDefault="00000000">
    <w:pPr>
      <w:pStyle w:val="P68B1DB1-Normal7"/>
      <w:pBdr>
        <w:top w:val="nil"/>
        <w:left w:val="nil"/>
        <w:bottom w:val="nil"/>
        <w:right w:val="nil"/>
        <w:between w:val="nil"/>
      </w:pBdr>
      <w:tabs>
        <w:tab w:val="center" w:pos="4419"/>
        <w:tab w:val="right" w:pos="8838"/>
      </w:tabs>
      <w:spacing w:after="0" w:line="240" w:lineRule="auto"/>
      <w:jc w:val="right"/>
    </w:pPr>
    <w:r>
      <w:rPr>
        <w:noProof/>
      </w:rPr>
      <w:drawing>
        <wp:inline distT="0" distB="0" distL="0" distR="0" wp14:anchorId="55C709A7" wp14:editId="4FCA3F6E">
          <wp:extent cx="1600200" cy="8001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1A7BDB45" w14:textId="77777777" w:rsidR="00EE22D1" w:rsidRDefault="00EE22D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5D7"/>
    <w:multiLevelType w:val="multilevel"/>
    <w:tmpl w:val="32A2B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D5267"/>
    <w:multiLevelType w:val="multilevel"/>
    <w:tmpl w:val="F2125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D2D93"/>
    <w:multiLevelType w:val="multilevel"/>
    <w:tmpl w:val="4E9E75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2929DB"/>
    <w:multiLevelType w:val="multilevel"/>
    <w:tmpl w:val="FBEE8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D821F8"/>
    <w:multiLevelType w:val="multilevel"/>
    <w:tmpl w:val="B740A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5F2634"/>
    <w:multiLevelType w:val="multilevel"/>
    <w:tmpl w:val="C00E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90207A"/>
    <w:multiLevelType w:val="multilevel"/>
    <w:tmpl w:val="396E7B4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21653C"/>
    <w:multiLevelType w:val="multilevel"/>
    <w:tmpl w:val="D4BCA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4183D"/>
    <w:multiLevelType w:val="multilevel"/>
    <w:tmpl w:val="041AC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564AD0"/>
    <w:multiLevelType w:val="multilevel"/>
    <w:tmpl w:val="B41E927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3790364">
    <w:abstractNumId w:val="1"/>
  </w:num>
  <w:num w:numId="2" w16cid:durableId="604768837">
    <w:abstractNumId w:val="6"/>
  </w:num>
  <w:num w:numId="3" w16cid:durableId="536703736">
    <w:abstractNumId w:val="4"/>
  </w:num>
  <w:num w:numId="4" w16cid:durableId="1298413658">
    <w:abstractNumId w:val="2"/>
  </w:num>
  <w:num w:numId="5" w16cid:durableId="961301192">
    <w:abstractNumId w:val="0"/>
  </w:num>
  <w:num w:numId="6" w16cid:durableId="1719234999">
    <w:abstractNumId w:val="7"/>
  </w:num>
  <w:num w:numId="7" w16cid:durableId="532498017">
    <w:abstractNumId w:val="8"/>
  </w:num>
  <w:num w:numId="8" w16cid:durableId="144979193">
    <w:abstractNumId w:val="9"/>
  </w:num>
  <w:num w:numId="9" w16cid:durableId="1479147624">
    <w:abstractNumId w:val="5"/>
  </w:num>
  <w:num w:numId="10" w16cid:durableId="2143961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D1"/>
    <w:rsid w:val="00040954"/>
    <w:rsid w:val="00256F6D"/>
    <w:rsid w:val="002C782A"/>
    <w:rsid w:val="00340746"/>
    <w:rsid w:val="00575848"/>
    <w:rsid w:val="005B0603"/>
    <w:rsid w:val="005E3347"/>
    <w:rsid w:val="00603D4B"/>
    <w:rsid w:val="00615AC3"/>
    <w:rsid w:val="006B2E53"/>
    <w:rsid w:val="006F4B5A"/>
    <w:rsid w:val="008035A8"/>
    <w:rsid w:val="0081486D"/>
    <w:rsid w:val="00863794"/>
    <w:rsid w:val="009D0FED"/>
    <w:rsid w:val="009D2229"/>
    <w:rsid w:val="00BC0258"/>
    <w:rsid w:val="00C737DE"/>
    <w:rsid w:val="00DB3D3E"/>
    <w:rsid w:val="00ED3FE9"/>
    <w:rsid w:val="00EE2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0763"/>
  <w15:docId w15:val="{EE47D173-D1FF-4B43-AE9F-612566BC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89"/>
  </w:style>
  <w:style w:type="paragraph" w:styleId="Ttulo1">
    <w:name w:val="heading 1"/>
    <w:basedOn w:val="Normal"/>
    <w:next w:val="Normal"/>
    <w:link w:val="Ttulo1Car"/>
    <w:uiPriority w:val="9"/>
    <w:qFormat/>
    <w:rsid w:val="00F35904"/>
    <w:pPr>
      <w:keepNext/>
      <w:keepLines/>
      <w:spacing w:before="240" w:after="0"/>
      <w:jc w:val="center"/>
      <w:outlineLvl w:val="0"/>
    </w:pPr>
    <w:rPr>
      <w:rFonts w:ascii="Arial" w:eastAsiaTheme="majorEastAsia" w:hAnsi="Arial" w:cstheme="majorBidi"/>
      <w:b/>
      <w:sz w:val="36"/>
    </w:rPr>
  </w:style>
  <w:style w:type="paragraph" w:styleId="Ttulo2">
    <w:name w:val="heading 2"/>
    <w:basedOn w:val="Normal"/>
    <w:next w:val="Normal"/>
    <w:uiPriority w:val="9"/>
    <w:semiHidden/>
    <w:unhideWhenUsed/>
    <w:qFormat/>
    <w:pPr>
      <w:keepNext/>
      <w:keepLines/>
      <w:spacing w:before="360" w:after="80"/>
      <w:outlineLvl w:val="1"/>
    </w:pPr>
    <w:rPr>
      <w:b/>
      <w:sz w:val="36"/>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35904"/>
    <w:pPr>
      <w:spacing w:after="0" w:line="240" w:lineRule="auto"/>
      <w:contextualSpacing/>
      <w:jc w:val="center"/>
    </w:pPr>
    <w:rPr>
      <w:rFonts w:ascii="Arial" w:eastAsiaTheme="majorEastAsia" w:hAnsi="Arial" w:cstheme="majorBidi"/>
      <w:b/>
      <w:kern w:val="28"/>
      <w:sz w:val="36"/>
    </w:rPr>
  </w:style>
  <w:style w:type="paragraph" w:styleId="Encabezado">
    <w:name w:val="header"/>
    <w:basedOn w:val="Normal"/>
    <w:link w:val="EncabezadoCar"/>
    <w:uiPriority w:val="99"/>
    <w:unhideWhenUsed/>
    <w:rsid w:val="00F1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200"/>
  </w:style>
  <w:style w:type="paragraph" w:styleId="Piedepgina">
    <w:name w:val="footer"/>
    <w:basedOn w:val="Normal"/>
    <w:link w:val="PiedepginaCar"/>
    <w:uiPriority w:val="99"/>
    <w:unhideWhenUsed/>
    <w:rsid w:val="00F102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200"/>
  </w:style>
  <w:style w:type="table" w:styleId="Tablaconcuadrcula">
    <w:name w:val="Table Grid"/>
    <w:basedOn w:val="Tabla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4AC"/>
    <w:pPr>
      <w:ind w:left="720"/>
      <w:contextualSpacing/>
    </w:pPr>
  </w:style>
  <w:style w:type="character" w:styleId="Hipervnculo">
    <w:name w:val="Hyperlink"/>
    <w:basedOn w:val="Fuentedeprrafopredeter"/>
    <w:uiPriority w:val="99"/>
    <w:unhideWhenUsed/>
    <w:rsid w:val="00A84328"/>
    <w:rPr>
      <w:color w:val="0563C1" w:themeColor="hyperlink"/>
      <w:u w:val="single"/>
    </w:rPr>
  </w:style>
  <w:style w:type="character" w:styleId="Mencinsinresolver">
    <w:name w:val="Unresolved Mention"/>
    <w:basedOn w:val="Fuentedeprrafopredeter"/>
    <w:uiPriority w:val="99"/>
    <w:semiHidden/>
    <w:unhideWhenUsed/>
    <w:rsid w:val="00A84328"/>
    <w:rPr>
      <w:color w:val="605E5C"/>
      <w:shd w:val="clear" w:color="auto" w:fill="E1DFDD"/>
    </w:rPr>
  </w:style>
  <w:style w:type="paragraph" w:styleId="HTMLconformatoprevio">
    <w:name w:val="HTML Preformatted"/>
    <w:basedOn w:val="Normal"/>
    <w:link w:val="HTMLconformatoprevioC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rsid w:val="007F748D"/>
    <w:rPr>
      <w:rFonts w:ascii="Courier New" w:eastAsia="Times New Roman" w:hAnsi="Courier New" w:cs="Courier New"/>
      <w:sz w:val="20"/>
    </w:rPr>
  </w:style>
  <w:style w:type="character" w:customStyle="1" w:styleId="y2iqfc">
    <w:name w:val="y2iqfc"/>
    <w:basedOn w:val="Fuentedeprrafopredeter"/>
    <w:rsid w:val="007F748D"/>
  </w:style>
  <w:style w:type="character" w:customStyle="1" w:styleId="Ttulo1Car">
    <w:name w:val="Título 1 Car"/>
    <w:basedOn w:val="Fuentedeprrafopredeter"/>
    <w:link w:val="Ttulo1"/>
    <w:uiPriority w:val="9"/>
    <w:rsid w:val="00F35904"/>
    <w:rPr>
      <w:rFonts w:ascii="Arial" w:eastAsiaTheme="majorEastAsia" w:hAnsi="Arial" w:cstheme="majorBidi"/>
      <w:b/>
      <w:sz w:val="36"/>
    </w:rPr>
  </w:style>
  <w:style w:type="paragraph" w:styleId="TtuloTDC">
    <w:name w:val="TOC Heading"/>
    <w:basedOn w:val="Ttulo1"/>
    <w:next w:val="Normal"/>
    <w:uiPriority w:val="39"/>
    <w:unhideWhenUsed/>
    <w:qFormat/>
    <w:rsid w:val="000E79D3"/>
    <w:pPr>
      <w:outlineLvl w:val="9"/>
    </w:pPr>
  </w:style>
  <w:style w:type="character" w:customStyle="1" w:styleId="TtuloCar">
    <w:name w:val="Título Car"/>
    <w:basedOn w:val="Fuentedeprrafopredeter"/>
    <w:link w:val="Ttulo"/>
    <w:uiPriority w:val="10"/>
    <w:rsid w:val="00F35904"/>
    <w:rPr>
      <w:rFonts w:ascii="Arial" w:eastAsiaTheme="majorEastAsia" w:hAnsi="Arial" w:cstheme="majorBidi"/>
      <w:b/>
      <w:kern w:val="28"/>
      <w:sz w:val="36"/>
    </w:rPr>
  </w:style>
  <w:style w:type="paragraph" w:styleId="TDC1">
    <w:name w:val="toc 1"/>
    <w:basedOn w:val="Normal"/>
    <w:next w:val="Normal"/>
    <w:autoRedefine/>
    <w:uiPriority w:val="39"/>
    <w:unhideWhenUsed/>
    <w:rsid w:val="00AF17DB"/>
    <w:pPr>
      <w:tabs>
        <w:tab w:val="right" w:leader="dot" w:pos="9060"/>
      </w:tabs>
      <w:spacing w:after="100"/>
    </w:pPr>
    <w:rPr>
      <w:rFonts w:ascii="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table" w:customStyle="1" w:styleId="a4">
    <w:basedOn w:val="Tablanormal"/>
    <w:pPr>
      <w:spacing w:after="0" w:line="240" w:lineRule="auto"/>
    </w:pPr>
    <w:tblPr>
      <w:tblStyleRowBandSize w:val="1"/>
      <w:tblStyleColBandSize w:val="1"/>
    </w:tblPr>
  </w:style>
  <w:style w:type="paragraph" w:styleId="NormalWeb">
    <w:name w:val="Normal (Web)"/>
    <w:basedOn w:val="Normal"/>
    <w:uiPriority w:val="99"/>
    <w:semiHidden/>
    <w:unhideWhenUsed/>
    <w:rsid w:val="00525333"/>
    <w:pPr>
      <w:spacing w:before="100" w:beforeAutospacing="1" w:after="100" w:afterAutospacing="1" w:line="240" w:lineRule="auto"/>
    </w:pPr>
    <w:rPr>
      <w:rFonts w:ascii="Times New Roman" w:eastAsia="Times New Roman" w:hAnsi="Times New Roman" w:cs="Times New Roman"/>
      <w:sz w:val="24"/>
    </w:rPr>
  </w:style>
  <w:style w:type="table" w:customStyle="1" w:styleId="a5">
    <w:basedOn w:val="Tablanormal"/>
    <w:pPr>
      <w:spacing w:after="0" w:line="240" w:lineRule="auto"/>
    </w:pPr>
    <w:tblPr>
      <w:tblStyleRowBandSize w:val="1"/>
      <w:tblStyleColBandSize w:val="1"/>
    </w:tblPr>
  </w:style>
  <w:style w:type="table" w:customStyle="1" w:styleId="a6">
    <w:basedOn w:val="Tablanormal"/>
    <w:pPr>
      <w:spacing w:after="0" w:line="240" w:lineRule="auto"/>
    </w:pPr>
    <w:tblPr>
      <w:tblStyleRowBandSize w:val="1"/>
      <w:tblStyleColBandSize w:val="1"/>
    </w:tblPr>
  </w:style>
  <w:style w:type="table" w:customStyle="1" w:styleId="a7">
    <w:basedOn w:val="Tablanormal"/>
    <w:pPr>
      <w:spacing w:after="0" w:line="240" w:lineRule="auto"/>
    </w:pPr>
    <w:tblPr>
      <w:tblStyleRowBandSize w:val="1"/>
      <w:tblStyleColBandSize w:val="1"/>
    </w:tblPr>
  </w:style>
  <w:style w:type="table" w:customStyle="1" w:styleId="a8">
    <w:basedOn w:val="Tablanormal"/>
    <w:tblPr>
      <w:tblStyleRowBandSize w:val="1"/>
      <w:tblStyleColBandSize w:val="1"/>
      <w:tblCellMar>
        <w:left w:w="115" w:type="dxa"/>
        <w:right w:w="115" w:type="dxa"/>
      </w:tblCellMar>
    </w:tblPr>
  </w:style>
  <w:style w:type="table" w:customStyle="1" w:styleId="a9">
    <w:basedOn w:val="Tablanormal"/>
    <w:pPr>
      <w:spacing w:after="0" w:line="240" w:lineRule="auto"/>
    </w:pPr>
    <w:tblPr>
      <w:tblStyleRowBandSize w:val="1"/>
      <w:tblStyleColBandSize w:val="1"/>
    </w:tblPr>
  </w:style>
  <w:style w:type="paragraph" w:customStyle="1" w:styleId="P68B1DB1-Normal1">
    <w:name w:val="P68B1DB1-Normal1"/>
    <w:basedOn w:val="Normal"/>
    <w:rPr>
      <w:rFonts w:ascii="Arial" w:eastAsia="Arial" w:hAnsi="Arial" w:cs="Arial"/>
      <w:b/>
    </w:rPr>
  </w:style>
  <w:style w:type="paragraph" w:customStyle="1" w:styleId="P68B1DB1-Normal2">
    <w:name w:val="P68B1DB1-Normal2"/>
    <w:basedOn w:val="Normal"/>
    <w:rPr>
      <w:rFonts w:ascii="Arial" w:eastAsia="Arial" w:hAnsi="Arial" w:cs="Arial"/>
    </w:rPr>
  </w:style>
  <w:style w:type="paragraph" w:customStyle="1" w:styleId="P68B1DB1-Normal3">
    <w:name w:val="P68B1DB1-Normal3"/>
    <w:basedOn w:val="Normal"/>
    <w:rPr>
      <w:rFonts w:ascii="Arial" w:eastAsia="Arial" w:hAnsi="Arial" w:cs="Arial"/>
      <w:color w:val="000000"/>
    </w:rPr>
  </w:style>
  <w:style w:type="paragraph" w:customStyle="1" w:styleId="P68B1DB1-Normal4">
    <w:name w:val="P68B1DB1-Normal4"/>
    <w:basedOn w:val="Normal"/>
    <w:rPr>
      <w:rFonts w:ascii="Arial" w:eastAsia="Arial" w:hAnsi="Arial" w:cs="Arial"/>
      <w:b/>
      <w:color w:val="000000"/>
    </w:rPr>
  </w:style>
  <w:style w:type="paragraph" w:customStyle="1" w:styleId="P68B1DB1-Normal5">
    <w:name w:val="P68B1DB1-Normal5"/>
    <w:basedOn w:val="Normal"/>
    <w:rPr>
      <w:rFonts w:ascii="Arial" w:eastAsia="Arial" w:hAnsi="Arial" w:cs="Arial"/>
      <w:color w:val="000000"/>
    </w:rPr>
  </w:style>
  <w:style w:type="paragraph" w:customStyle="1" w:styleId="P68B1DB1-Normal6">
    <w:name w:val="P68B1DB1-Normal6"/>
    <w:basedOn w:val="Normal"/>
    <w:rPr>
      <w:rFonts w:ascii="Arial" w:eastAsia="Arial" w:hAnsi="Arial" w:cs="Arial"/>
      <w:b/>
      <w:sz w:val="36"/>
    </w:rPr>
  </w:style>
  <w:style w:type="paragraph" w:customStyle="1" w:styleId="P68B1DB1-Normal7">
    <w:name w:val="P68B1DB1-Normal7"/>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harvard.edu/mind-and-mood/advance-your-self-awareness" TargetMode="External"/><Relationship Id="rId18" Type="http://schemas.openxmlformats.org/officeDocument/2006/relationships/hyperlink" Target="https://ec.europa.eu/social/main.jsp?catId=1317&amp;langId=en" TargetMode="External"/><Relationship Id="rId26" Type="http://schemas.openxmlformats.org/officeDocument/2006/relationships/hyperlink" Target="https://hbr.org/2021/02/are-you-doing-the-swot-analysis-backwards" TargetMode="External"/><Relationship Id="rId21" Type="http://schemas.openxmlformats.org/officeDocument/2006/relationships/hyperlink" Target="https://it.freepik.com/foto-gratuito/concetto-di-debolezza-dei-punti-di-forza-dell-analisi-swot_17432240.htm" TargetMode="External"/><Relationship Id="rId34" Type="http://schemas.openxmlformats.org/officeDocument/2006/relationships/hyperlink" Target="https://www.youtube.com/watch?v=v1ojZKWfShQ" TargetMode="External"/><Relationship Id="rId7" Type="http://schemas.openxmlformats.org/officeDocument/2006/relationships/endnotes" Target="endnotes.xml"/><Relationship Id="rId12" Type="http://schemas.openxmlformats.org/officeDocument/2006/relationships/hyperlink" Target="https://stanfordmag.org/contents/coaching-for-life" TargetMode="External"/><Relationship Id="rId17" Type="http://schemas.openxmlformats.org/officeDocument/2006/relationships/hyperlink" Target="https://www.youtube.com/watch?v=cP0lemq81dU" TargetMode="External"/><Relationship Id="rId25" Type="http://schemas.openxmlformats.org/officeDocument/2006/relationships/hyperlink" Target="https://www.success.com/how-a-swot-analysis-can-help-you-gain-self-awareness/" TargetMode="External"/><Relationship Id="rId33" Type="http://schemas.openxmlformats.org/officeDocument/2006/relationships/hyperlink" Target="https://trainingindustry.com/articles/leadership/the-importance-of-self-awareness-in-leadershi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zCv-ZBy6_yU" TargetMode="External"/><Relationship Id="rId20" Type="http://schemas.openxmlformats.org/officeDocument/2006/relationships/hyperlink" Target="https://it.freepik.com/foto-gratuito/azione-processo-direzioni-icona-di-verifica-delle-prestazioni_16459693.htm" TargetMode="External"/><Relationship Id="rId29" Type="http://schemas.openxmlformats.org/officeDocument/2006/relationships/hyperlink" Target="https://ec.europa.eu/social/main.jsp?catId=1317&amp;langI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batista.com/the-art-of-self-coaching-course.html" TargetMode="External"/><Relationship Id="rId24" Type="http://schemas.openxmlformats.org/officeDocument/2006/relationships/hyperlink" Target="https://bschool.pepperdine.edu/blog/posts/personal-swot-analysis-guide.htm" TargetMode="External"/><Relationship Id="rId32" Type="http://schemas.openxmlformats.org/officeDocument/2006/relationships/hyperlink" Target="https://www.researchgate.net/publication/263162945_Effects_of_Self-Efficacy_on_Students%27_Academic_Performanc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unipd.it/handle/11577/2435914" TargetMode="External"/><Relationship Id="rId23" Type="http://schemas.openxmlformats.org/officeDocument/2006/relationships/hyperlink" Target="https://www.businessnewsdaily.com/5543-personal-swot-analysis.html" TargetMode="External"/><Relationship Id="rId28" Type="http://schemas.openxmlformats.org/officeDocument/2006/relationships/hyperlink" Target="https://www.youtube.com/watch?v=cP0lemq81dU" TargetMode="External"/><Relationship Id="rId36" Type="http://schemas.openxmlformats.org/officeDocument/2006/relationships/footer" Target="footer1.xml"/><Relationship Id="rId10" Type="http://schemas.openxmlformats.org/officeDocument/2006/relationships/hyperlink" Target="https://www.freepik.com/free-vector/self-management-life-coaching-man-doubting-questioning-brainstorming-identity-crisis-delirium-mental-confusion-confused-feelings-concept_10782550.htm" TargetMode="External"/><Relationship Id="rId19" Type="http://schemas.openxmlformats.org/officeDocument/2006/relationships/hyperlink" Target="https://joint-research-centre.ec.europa.eu/lifecomp_en" TargetMode="External"/><Relationship Id="rId31" Type="http://schemas.openxmlformats.org/officeDocument/2006/relationships/hyperlink" Target="https://www.imperial.ac.uk/education-research/evaluation/what-can-i-evaluate/self-efficacy/" TargetMode="External"/><Relationship Id="rId4" Type="http://schemas.openxmlformats.org/officeDocument/2006/relationships/settings" Target="settings.xml"/><Relationship Id="rId9" Type="http://schemas.openxmlformats.org/officeDocument/2006/relationships/hyperlink" Target="https://www.freepik.com/free-vector/self-management-life-coaching-man-doubting-questioning-brainstorming-identity-crisis-delirium-mental-confusion-confused-feelings-concept-pinkish-coral-bluevector-isolated-illustration_11664272.htm" TargetMode="External"/><Relationship Id="rId14" Type="http://schemas.openxmlformats.org/officeDocument/2006/relationships/hyperlink" Target="https://www.hbs.edu/news/Pages/item.aspx?num=2117" TargetMode="External"/><Relationship Id="rId22" Type="http://schemas.openxmlformats.org/officeDocument/2006/relationships/hyperlink" Target="https://www.ukessays.com/essays/business-strategy/personal-swot-analysis.php" TargetMode="External"/><Relationship Id="rId27" Type="http://schemas.openxmlformats.org/officeDocument/2006/relationships/hyperlink" Target="https://www.youtube.com/watch?v=zCv-ZBy6_yU" TargetMode="External"/><Relationship Id="rId30" Type="http://schemas.openxmlformats.org/officeDocument/2006/relationships/hyperlink" Target="https://joint-research-centre.ec.europa.eu/lifecomp_en" TargetMode="External"/><Relationship Id="rId35" Type="http://schemas.openxmlformats.org/officeDocument/2006/relationships/header" Target="header1.xml"/><Relationship Id="rId8" Type="http://schemas.openxmlformats.org/officeDocument/2006/relationships/hyperlink" Target="https://www.youtube.com/watch?v=tGdsOXZpyWE"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52vGcD0emAuX0ClZswqSxcY8A==">AMUW2mXv5g3B3yYYCHlHmPD/azqoj9o3kqoqZdypoFz4cj4/qYPIrdVRg+j+smEiMMnzTuosnREOAU509umeoffv6wtBE61dIhHHQLx9K82IbB24B+CC43zWyApL+h7fxW5LleKD4PGsI5qrikaPMgkmDk9QpT3ANUDplAw4x4lD0JIfV8Q+WxE=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Internet Web Solutions</cp:lastModifiedBy>
  <cp:revision>16</cp:revision>
  <dcterms:created xsi:type="dcterms:W3CDTF">2022-07-22T08:58:00Z</dcterms:created>
  <dcterms:modified xsi:type="dcterms:W3CDTF">2023-01-30T14:30:00Z</dcterms:modified>
</cp:coreProperties>
</file>